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686"/>
        <w:gridCol w:w="5386"/>
      </w:tblGrid>
      <w:tr w:rsidR="00536525" w:rsidRPr="00536525" w:rsidTr="00E60D48">
        <w:trPr>
          <w:trHeight w:val="840"/>
        </w:trPr>
        <w:tc>
          <w:tcPr>
            <w:tcW w:w="3686" w:type="dxa"/>
            <w:shd w:val="clear" w:color="auto" w:fill="auto"/>
          </w:tcPr>
          <w:p w:rsidR="002F47B0" w:rsidRPr="00536525" w:rsidRDefault="00E60D48" w:rsidP="00435D4A">
            <w:pPr>
              <w:pStyle w:val="BodyText"/>
              <w:jc w:val="center"/>
              <w:rPr>
                <w:rFonts w:ascii="Times New Roman" w:hAnsi="Times New Roman"/>
                <w:b/>
                <w:sz w:val="28"/>
                <w:szCs w:val="28"/>
              </w:rPr>
            </w:pPr>
            <w:r w:rsidRPr="00536525">
              <w:rPr>
                <w:rFonts w:ascii="Times New Roman" w:hAnsi="Times New Roman"/>
                <w:b/>
                <w:sz w:val="28"/>
                <w:szCs w:val="28"/>
              </w:rPr>
              <w:t xml:space="preserve">ỦY BAN NHÂN DÂN </w:t>
            </w:r>
          </w:p>
          <w:p w:rsidR="002F47B0" w:rsidRPr="00536525" w:rsidRDefault="00AE0D79" w:rsidP="00435D4A">
            <w:pPr>
              <w:pStyle w:val="BodyText"/>
              <w:jc w:val="center"/>
              <w:rPr>
                <w:rFonts w:ascii="Times New Roman" w:hAnsi="Times New Roman"/>
                <w:b/>
                <w:bCs/>
                <w:szCs w:val="26"/>
              </w:rPr>
            </w:pPr>
            <w:r w:rsidRPr="00536525">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79D10AC2" wp14:editId="6396A47E">
                      <wp:simplePos x="0" y="0"/>
                      <wp:positionH relativeFrom="column">
                        <wp:posOffset>697018</wp:posOffset>
                      </wp:positionH>
                      <wp:positionV relativeFrom="paragraph">
                        <wp:posOffset>226907</wp:posOffset>
                      </wp:positionV>
                      <wp:extent cx="7112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71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9pt,17.85pt" to="1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" strokecolor="black [3213]"/>
                  </w:pict>
                </mc:Fallback>
              </mc:AlternateContent>
            </w:r>
            <w:r w:rsidR="00E60D48" w:rsidRPr="00536525">
              <w:rPr>
                <w:rFonts w:ascii="Times New Roman" w:hAnsi="Times New Roman"/>
                <w:b/>
                <w:sz w:val="28"/>
                <w:szCs w:val="28"/>
              </w:rPr>
              <w:t>TỈNH NINH THUẬN</w:t>
            </w:r>
          </w:p>
        </w:tc>
        <w:tc>
          <w:tcPr>
            <w:tcW w:w="5386" w:type="dxa"/>
            <w:shd w:val="clear" w:color="auto" w:fill="auto"/>
          </w:tcPr>
          <w:p w:rsidR="002F47B0" w:rsidRPr="00536525" w:rsidRDefault="002F47B0" w:rsidP="00435D4A">
            <w:pPr>
              <w:pStyle w:val="BodyText"/>
              <w:jc w:val="center"/>
              <w:rPr>
                <w:rFonts w:ascii="Times New Roman" w:hAnsi="Times New Roman"/>
                <w:b/>
                <w:bCs/>
                <w:spacing w:val="-8"/>
                <w:szCs w:val="26"/>
              </w:rPr>
            </w:pPr>
            <w:r w:rsidRPr="00536525">
              <w:rPr>
                <w:rFonts w:ascii="Times New Roman" w:hAnsi="Times New Roman"/>
                <w:b/>
                <w:bCs/>
                <w:spacing w:val="-8"/>
                <w:szCs w:val="26"/>
              </w:rPr>
              <w:t>CỘ</w:t>
            </w:r>
            <w:r w:rsidRPr="00536525">
              <w:rPr>
                <w:rFonts w:ascii="Times New Roman" w:hAnsi="Times New Roman" w:cs="VNI-Times"/>
                <w:b/>
                <w:bCs/>
                <w:spacing w:val="-8"/>
                <w:szCs w:val="26"/>
              </w:rPr>
              <w:t>N</w:t>
            </w:r>
            <w:r w:rsidRPr="00536525">
              <w:rPr>
                <w:rFonts w:ascii="Times New Roman" w:hAnsi="Times New Roman"/>
                <w:b/>
                <w:bCs/>
                <w:spacing w:val="-8"/>
                <w:szCs w:val="26"/>
              </w:rPr>
              <w:t>G HÒA XÃ HỘ</w:t>
            </w:r>
            <w:r w:rsidRPr="00536525">
              <w:rPr>
                <w:rFonts w:ascii="Times New Roman" w:hAnsi="Times New Roman" w:cs="VNI-Times"/>
                <w:b/>
                <w:bCs/>
                <w:spacing w:val="-8"/>
                <w:szCs w:val="26"/>
              </w:rPr>
              <w:t>I CH</w:t>
            </w:r>
            <w:r w:rsidRPr="00536525">
              <w:rPr>
                <w:rFonts w:ascii="Times New Roman" w:hAnsi="Times New Roman"/>
                <w:b/>
                <w:bCs/>
                <w:spacing w:val="-8"/>
                <w:szCs w:val="26"/>
              </w:rPr>
              <w:t>Ủ</w:t>
            </w:r>
            <w:r w:rsidRPr="00536525">
              <w:rPr>
                <w:rFonts w:ascii="Times New Roman" w:hAnsi="Times New Roman" w:cs="VNI-Times"/>
                <w:b/>
                <w:bCs/>
                <w:spacing w:val="-8"/>
                <w:szCs w:val="26"/>
              </w:rPr>
              <w:t xml:space="preserve"> NGH</w:t>
            </w:r>
            <w:r w:rsidRPr="00536525">
              <w:rPr>
                <w:rFonts w:ascii="Times New Roman" w:hAnsi="Times New Roman"/>
                <w:b/>
                <w:bCs/>
                <w:spacing w:val="-8"/>
                <w:szCs w:val="26"/>
              </w:rPr>
              <w:t>Ĩ</w:t>
            </w:r>
            <w:r w:rsidRPr="00536525">
              <w:rPr>
                <w:rFonts w:ascii="Times New Roman" w:hAnsi="Times New Roman" w:cs="VNI-Times"/>
                <w:b/>
                <w:bCs/>
                <w:spacing w:val="-8"/>
                <w:szCs w:val="26"/>
              </w:rPr>
              <w:t>A VI</w:t>
            </w:r>
            <w:r w:rsidRPr="00536525">
              <w:rPr>
                <w:rFonts w:ascii="Times New Roman" w:hAnsi="Times New Roman"/>
                <w:b/>
                <w:bCs/>
                <w:spacing w:val="-8"/>
                <w:szCs w:val="26"/>
              </w:rPr>
              <w:t>Ệ</w:t>
            </w:r>
            <w:r w:rsidRPr="00536525">
              <w:rPr>
                <w:rFonts w:ascii="Times New Roman" w:hAnsi="Times New Roman" w:cs="VNI-Times"/>
                <w:b/>
                <w:bCs/>
                <w:spacing w:val="-8"/>
                <w:szCs w:val="26"/>
              </w:rPr>
              <w:t>T NAM</w:t>
            </w:r>
          </w:p>
          <w:p w:rsidR="002F47B0" w:rsidRPr="00536525" w:rsidRDefault="002F47B0" w:rsidP="00435D4A">
            <w:pPr>
              <w:pStyle w:val="BodyText"/>
              <w:jc w:val="center"/>
              <w:rPr>
                <w:sz w:val="28"/>
                <w:szCs w:val="28"/>
              </w:rPr>
            </w:pPr>
            <w:r w:rsidRPr="00536525">
              <w:rPr>
                <w:rFonts w:ascii="Times New Roman" w:hAnsi="Times New Roman"/>
                <w:b/>
                <w:bCs/>
                <w:noProof/>
                <w:spacing w:val="-8"/>
                <w:sz w:val="28"/>
                <w:szCs w:val="28"/>
              </w:rPr>
              <mc:AlternateContent>
                <mc:Choice Requires="wps">
                  <w:drawing>
                    <wp:anchor distT="0" distB="0" distL="114300" distR="114300" simplePos="0" relativeHeight="251660288" behindDoc="0" locked="0" layoutInCell="1" allowOverlap="1" wp14:anchorId="427B93AB" wp14:editId="19DCEE00">
                      <wp:simplePos x="0" y="0"/>
                      <wp:positionH relativeFrom="column">
                        <wp:align>center</wp:align>
                      </wp:positionH>
                      <wp:positionV relativeFrom="paragraph">
                        <wp:posOffset>238760</wp:posOffset>
                      </wp:positionV>
                      <wp:extent cx="1890863" cy="0"/>
                      <wp:effectExtent l="0" t="0" r="14605"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8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8pt" to="148.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N/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"/>
                  </w:pict>
                </mc:Fallback>
              </mc:AlternateContent>
            </w:r>
            <w:r w:rsidRPr="00536525">
              <w:rPr>
                <w:rFonts w:ascii="Times New Roman" w:hAnsi="Times New Roman"/>
                <w:b/>
                <w:bCs/>
                <w:spacing w:val="-8"/>
                <w:sz w:val="28"/>
                <w:szCs w:val="28"/>
              </w:rPr>
              <w:t>Độ</w:t>
            </w:r>
            <w:r w:rsidRPr="00536525">
              <w:rPr>
                <w:rFonts w:ascii="Times New Roman" w:hAnsi="Times New Roman" w:cs="VNI-Times"/>
                <w:b/>
                <w:bCs/>
                <w:spacing w:val="-8"/>
                <w:sz w:val="28"/>
                <w:szCs w:val="28"/>
              </w:rPr>
              <w:t>c l</w:t>
            </w:r>
            <w:r w:rsidRPr="00536525">
              <w:rPr>
                <w:rFonts w:ascii="Times New Roman" w:hAnsi="Times New Roman"/>
                <w:b/>
                <w:bCs/>
                <w:spacing w:val="-8"/>
                <w:sz w:val="28"/>
                <w:szCs w:val="28"/>
              </w:rPr>
              <w:t>ậ</w:t>
            </w:r>
            <w:r w:rsidRPr="00536525">
              <w:rPr>
                <w:rFonts w:ascii="Times New Roman" w:hAnsi="Times New Roman" w:cs="VNI-Times"/>
                <w:b/>
                <w:bCs/>
                <w:spacing w:val="-8"/>
                <w:sz w:val="28"/>
                <w:szCs w:val="28"/>
              </w:rPr>
              <w:t>p – T</w:t>
            </w:r>
            <w:r w:rsidRPr="00536525">
              <w:rPr>
                <w:rFonts w:ascii="Times New Roman" w:hAnsi="Times New Roman"/>
                <w:b/>
                <w:bCs/>
                <w:spacing w:val="-8"/>
                <w:sz w:val="28"/>
                <w:szCs w:val="28"/>
              </w:rPr>
              <w:t>ự</w:t>
            </w:r>
            <w:r w:rsidRPr="00536525">
              <w:rPr>
                <w:rFonts w:ascii="Times New Roman" w:hAnsi="Times New Roman" w:cs="VNI-Times"/>
                <w:b/>
                <w:bCs/>
                <w:spacing w:val="-8"/>
                <w:sz w:val="28"/>
                <w:szCs w:val="28"/>
              </w:rPr>
              <w:t xml:space="preserve"> do – H</w:t>
            </w:r>
            <w:r w:rsidRPr="00536525">
              <w:rPr>
                <w:rFonts w:ascii="Times New Roman" w:hAnsi="Times New Roman"/>
                <w:b/>
                <w:bCs/>
                <w:spacing w:val="-8"/>
                <w:sz w:val="28"/>
                <w:szCs w:val="28"/>
              </w:rPr>
              <w:t>ạ</w:t>
            </w:r>
            <w:r w:rsidRPr="00536525">
              <w:rPr>
                <w:rFonts w:ascii="Times New Roman" w:hAnsi="Times New Roman" w:cs="VNI-Times"/>
                <w:b/>
                <w:bCs/>
                <w:spacing w:val="-8"/>
                <w:sz w:val="28"/>
                <w:szCs w:val="28"/>
              </w:rPr>
              <w:t>nh phúc</w:t>
            </w:r>
          </w:p>
        </w:tc>
      </w:tr>
      <w:tr w:rsidR="00536525" w:rsidRPr="00536525" w:rsidTr="00E60D48">
        <w:trPr>
          <w:cantSplit/>
          <w:trHeight w:val="436"/>
        </w:trPr>
        <w:tc>
          <w:tcPr>
            <w:tcW w:w="3686" w:type="dxa"/>
            <w:shd w:val="clear" w:color="auto" w:fill="auto"/>
            <w:vAlign w:val="center"/>
          </w:tcPr>
          <w:p w:rsidR="00270234" w:rsidRPr="00536525" w:rsidRDefault="002F47B0" w:rsidP="00E60D48">
            <w:pPr>
              <w:pStyle w:val="BodyText"/>
              <w:spacing w:after="120"/>
              <w:jc w:val="center"/>
              <w:rPr>
                <w:rFonts w:ascii="Times New Roman" w:hAnsi="Times New Roman"/>
                <w:bCs/>
                <w:szCs w:val="26"/>
              </w:rPr>
            </w:pPr>
            <w:r w:rsidRPr="00536525">
              <w:rPr>
                <w:rFonts w:ascii="Times New Roman" w:hAnsi="Times New Roman"/>
                <w:bCs/>
                <w:szCs w:val="26"/>
              </w:rPr>
              <w:t>Số:</w:t>
            </w:r>
            <w:r w:rsidR="00944C4F" w:rsidRPr="00536525">
              <w:rPr>
                <w:rFonts w:ascii="Times New Roman" w:hAnsi="Times New Roman"/>
                <w:bCs/>
                <w:szCs w:val="26"/>
              </w:rPr>
              <w:t xml:space="preserve"> </w:t>
            </w:r>
            <w:r w:rsidR="005D5B43" w:rsidRPr="00536525">
              <w:rPr>
                <w:rFonts w:ascii="Times New Roman" w:hAnsi="Times New Roman"/>
                <w:bCs/>
                <w:szCs w:val="26"/>
              </w:rPr>
              <w:t xml:space="preserve">    </w:t>
            </w:r>
            <w:r w:rsidRPr="00536525">
              <w:rPr>
                <w:rFonts w:ascii="Times New Roman" w:hAnsi="Times New Roman"/>
                <w:bCs/>
                <w:szCs w:val="26"/>
              </w:rPr>
              <w:t>/</w:t>
            </w:r>
            <w:r w:rsidR="00E60D48" w:rsidRPr="00536525">
              <w:rPr>
                <w:rFonts w:ascii="Times New Roman" w:hAnsi="Times New Roman"/>
                <w:bCs/>
                <w:szCs w:val="26"/>
              </w:rPr>
              <w:t>BC- UBND</w:t>
            </w:r>
          </w:p>
        </w:tc>
        <w:tc>
          <w:tcPr>
            <w:tcW w:w="5386" w:type="dxa"/>
            <w:shd w:val="clear" w:color="auto" w:fill="auto"/>
          </w:tcPr>
          <w:p w:rsidR="002F47B0" w:rsidRPr="00536525" w:rsidRDefault="002F47B0" w:rsidP="00AD09C6">
            <w:pPr>
              <w:pStyle w:val="BodyText"/>
              <w:jc w:val="center"/>
              <w:rPr>
                <w:rFonts w:ascii="Times New Roman" w:hAnsi="Times New Roman"/>
                <w:bCs/>
                <w:i/>
                <w:spacing w:val="-18"/>
                <w:szCs w:val="26"/>
              </w:rPr>
            </w:pPr>
            <w:r w:rsidRPr="00536525">
              <w:rPr>
                <w:rFonts w:ascii="Times New Roman" w:hAnsi="Times New Roman"/>
                <w:bCs/>
                <w:i/>
                <w:spacing w:val="-18"/>
                <w:szCs w:val="26"/>
              </w:rPr>
              <w:t>Ninh Thuận,  ngày</w:t>
            </w:r>
            <w:r w:rsidR="00F47C1B" w:rsidRPr="00536525">
              <w:rPr>
                <w:rFonts w:ascii="Times New Roman" w:hAnsi="Times New Roman"/>
                <w:bCs/>
                <w:i/>
                <w:spacing w:val="-18"/>
                <w:szCs w:val="26"/>
              </w:rPr>
              <w:t xml:space="preserve">   </w:t>
            </w:r>
            <w:r w:rsidR="00DC4933" w:rsidRPr="00536525">
              <w:rPr>
                <w:rFonts w:ascii="Times New Roman" w:hAnsi="Times New Roman"/>
                <w:bCs/>
                <w:i/>
                <w:spacing w:val="-18"/>
                <w:szCs w:val="26"/>
              </w:rPr>
              <w:t xml:space="preserve"> </w:t>
            </w:r>
            <w:r w:rsidR="00944C4F" w:rsidRPr="00536525">
              <w:rPr>
                <w:rFonts w:ascii="Times New Roman" w:hAnsi="Times New Roman"/>
                <w:bCs/>
                <w:i/>
                <w:spacing w:val="-18"/>
                <w:szCs w:val="26"/>
              </w:rPr>
              <w:t xml:space="preserve"> </w:t>
            </w:r>
            <w:r w:rsidRPr="00536525">
              <w:rPr>
                <w:rFonts w:ascii="Times New Roman" w:hAnsi="Times New Roman"/>
                <w:bCs/>
                <w:i/>
                <w:spacing w:val="-18"/>
                <w:szCs w:val="26"/>
              </w:rPr>
              <w:t xml:space="preserve">tháng  </w:t>
            </w:r>
            <w:r w:rsidR="00F47C1B" w:rsidRPr="00536525">
              <w:rPr>
                <w:rFonts w:ascii="Times New Roman" w:hAnsi="Times New Roman"/>
                <w:bCs/>
                <w:i/>
                <w:spacing w:val="-18"/>
                <w:szCs w:val="26"/>
              </w:rPr>
              <w:t xml:space="preserve"> </w:t>
            </w:r>
            <w:r w:rsidR="009A44BC" w:rsidRPr="00536525">
              <w:rPr>
                <w:rFonts w:ascii="Times New Roman" w:hAnsi="Times New Roman"/>
                <w:bCs/>
                <w:i/>
                <w:spacing w:val="-18"/>
                <w:szCs w:val="26"/>
              </w:rPr>
              <w:t xml:space="preserve"> </w:t>
            </w:r>
            <w:r w:rsidR="003E2C42" w:rsidRPr="00536525">
              <w:rPr>
                <w:rFonts w:ascii="Times New Roman" w:hAnsi="Times New Roman"/>
                <w:bCs/>
                <w:i/>
                <w:spacing w:val="-18"/>
                <w:szCs w:val="26"/>
              </w:rPr>
              <w:t xml:space="preserve"> </w:t>
            </w:r>
            <w:r w:rsidRPr="00536525">
              <w:rPr>
                <w:rFonts w:ascii="Times New Roman" w:hAnsi="Times New Roman"/>
                <w:bCs/>
                <w:i/>
                <w:spacing w:val="-18"/>
                <w:szCs w:val="26"/>
              </w:rPr>
              <w:t>năm  20</w:t>
            </w:r>
            <w:r w:rsidR="009A44BC" w:rsidRPr="00536525">
              <w:rPr>
                <w:rFonts w:ascii="Times New Roman" w:hAnsi="Times New Roman"/>
                <w:bCs/>
                <w:i/>
                <w:spacing w:val="-18"/>
                <w:szCs w:val="26"/>
              </w:rPr>
              <w:t>2</w:t>
            </w:r>
            <w:r w:rsidR="00AD09C6" w:rsidRPr="00536525">
              <w:rPr>
                <w:rFonts w:ascii="Times New Roman" w:hAnsi="Times New Roman"/>
                <w:bCs/>
                <w:i/>
                <w:spacing w:val="-18"/>
                <w:szCs w:val="26"/>
              </w:rPr>
              <w:t>2</w:t>
            </w:r>
          </w:p>
        </w:tc>
      </w:tr>
    </w:tbl>
    <w:p w:rsidR="00E60D48" w:rsidRPr="00536525" w:rsidRDefault="00763D7B" w:rsidP="00AE0D79">
      <w:pPr>
        <w:spacing w:before="120" w:after="120"/>
        <w:rPr>
          <w:b/>
          <w:sz w:val="28"/>
          <w:szCs w:val="28"/>
        </w:rPr>
      </w:pPr>
      <w:r w:rsidRPr="00536525">
        <w:rPr>
          <w:b/>
          <w:noProof/>
          <w:sz w:val="28"/>
          <w:szCs w:val="28"/>
        </w:rPr>
        <mc:AlternateContent>
          <mc:Choice Requires="wps">
            <w:drawing>
              <wp:anchor distT="0" distB="0" distL="114300" distR="114300" simplePos="0" relativeHeight="251663360" behindDoc="1" locked="0" layoutInCell="1" allowOverlap="1" wp14:anchorId="7CCDEE1B" wp14:editId="03348E9A">
                <wp:simplePos x="0" y="0"/>
                <wp:positionH relativeFrom="column">
                  <wp:posOffset>79375</wp:posOffset>
                </wp:positionH>
                <wp:positionV relativeFrom="paragraph">
                  <wp:posOffset>10160</wp:posOffset>
                </wp:positionV>
                <wp:extent cx="821267" cy="304377"/>
                <wp:effectExtent l="0" t="0" r="17145" b="19685"/>
                <wp:wrapNone/>
                <wp:docPr id="9" name="Rectangle 9"/>
                <wp:cNvGraphicFramePr/>
                <a:graphic xmlns:a="http://schemas.openxmlformats.org/drawingml/2006/main">
                  <a:graphicData uri="http://schemas.microsoft.com/office/word/2010/wordprocessingShape">
                    <wps:wsp>
                      <wps:cNvSpPr/>
                      <wps:spPr>
                        <a:xfrm>
                          <a:off x="0" y="0"/>
                          <a:ext cx="821267" cy="3043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6.25pt;margin-top:.8pt;width:64.65pt;height:2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" fillcolor="white [3212]" strokecolor="#243f60 [1604]" strokeweight="2pt"/>
            </w:pict>
          </mc:Fallback>
        </mc:AlternateContent>
      </w:r>
      <w:r w:rsidRPr="00536525">
        <w:rPr>
          <w:b/>
          <w:sz w:val="28"/>
          <w:szCs w:val="28"/>
        </w:rPr>
        <w:t xml:space="preserve">    Dự thảo </w:t>
      </w:r>
    </w:p>
    <w:p w:rsidR="00F47C1B" w:rsidRPr="00536525" w:rsidRDefault="00F47C1B" w:rsidP="00AE0D79">
      <w:pPr>
        <w:jc w:val="center"/>
        <w:rPr>
          <w:b/>
          <w:sz w:val="28"/>
          <w:szCs w:val="28"/>
        </w:rPr>
      </w:pPr>
      <w:r w:rsidRPr="00536525">
        <w:rPr>
          <w:b/>
          <w:sz w:val="28"/>
          <w:szCs w:val="28"/>
        </w:rPr>
        <w:t>BÁO CÁO</w:t>
      </w:r>
    </w:p>
    <w:p w:rsidR="00346A0D" w:rsidRPr="00536525" w:rsidRDefault="00E60D48" w:rsidP="00AE0D79">
      <w:pPr>
        <w:shd w:val="clear" w:color="auto" w:fill="FFFFFF"/>
        <w:jc w:val="center"/>
        <w:rPr>
          <w:b/>
          <w:sz w:val="28"/>
          <w:szCs w:val="28"/>
        </w:rPr>
      </w:pPr>
      <w:r w:rsidRPr="00536525">
        <w:rPr>
          <w:b/>
          <w:sz w:val="28"/>
          <w:szCs w:val="28"/>
        </w:rPr>
        <w:t xml:space="preserve">Đánh giá tác động của chính sách </w:t>
      </w:r>
      <w:r w:rsidR="00AD09C6" w:rsidRPr="00536525">
        <w:rPr>
          <w:b/>
          <w:sz w:val="28"/>
          <w:szCs w:val="28"/>
        </w:rPr>
        <w:t xml:space="preserve">hỗ trợ từ </w:t>
      </w:r>
      <w:r w:rsidR="00536525">
        <w:rPr>
          <w:b/>
          <w:sz w:val="28"/>
          <w:szCs w:val="28"/>
        </w:rPr>
        <w:t>ngân sách nhà nước</w:t>
      </w:r>
    </w:p>
    <w:p w:rsidR="00346A0D" w:rsidRPr="00536525" w:rsidRDefault="00AD09C6" w:rsidP="00AE0D79">
      <w:pPr>
        <w:shd w:val="clear" w:color="auto" w:fill="FFFFFF"/>
        <w:jc w:val="center"/>
        <w:rPr>
          <w:b/>
          <w:sz w:val="28"/>
          <w:szCs w:val="28"/>
        </w:rPr>
      </w:pPr>
      <w:r w:rsidRPr="00536525">
        <w:rPr>
          <w:b/>
          <w:sz w:val="28"/>
          <w:szCs w:val="28"/>
        </w:rPr>
        <w:t xml:space="preserve">để thực hiện một số nội dung xây dựng </w:t>
      </w:r>
      <w:r w:rsidR="00536525">
        <w:rPr>
          <w:b/>
          <w:sz w:val="28"/>
          <w:szCs w:val="28"/>
        </w:rPr>
        <w:t xml:space="preserve">nông thôn mới </w:t>
      </w:r>
      <w:r w:rsidRPr="00536525">
        <w:rPr>
          <w:b/>
          <w:sz w:val="28"/>
          <w:szCs w:val="28"/>
        </w:rPr>
        <w:t xml:space="preserve"> </w:t>
      </w:r>
      <w:r w:rsidR="00E60D48" w:rsidRPr="00536525">
        <w:rPr>
          <w:b/>
          <w:sz w:val="28"/>
          <w:szCs w:val="28"/>
        </w:rPr>
        <w:t xml:space="preserve">trên địa bàn </w:t>
      </w:r>
    </w:p>
    <w:p w:rsidR="008C10D5" w:rsidRPr="00536525" w:rsidRDefault="00E60D48" w:rsidP="00AE0D79">
      <w:pPr>
        <w:shd w:val="clear" w:color="auto" w:fill="FFFFFF"/>
        <w:jc w:val="center"/>
        <w:rPr>
          <w:b/>
          <w:sz w:val="28"/>
          <w:szCs w:val="28"/>
        </w:rPr>
      </w:pPr>
      <w:r w:rsidRPr="00536525">
        <w:rPr>
          <w:b/>
          <w:sz w:val="28"/>
          <w:szCs w:val="28"/>
        </w:rPr>
        <w:t>tỉnh</w:t>
      </w:r>
      <w:r w:rsidR="00AD09C6" w:rsidRPr="00536525">
        <w:rPr>
          <w:b/>
          <w:sz w:val="28"/>
          <w:szCs w:val="28"/>
        </w:rPr>
        <w:t xml:space="preserve"> </w:t>
      </w:r>
      <w:r w:rsidRPr="00536525">
        <w:rPr>
          <w:b/>
          <w:sz w:val="28"/>
          <w:szCs w:val="28"/>
        </w:rPr>
        <w:t>Ninh Thuận giai đoạn 2021-2025</w:t>
      </w:r>
      <w:r w:rsidR="0003132C" w:rsidRPr="00536525">
        <w:rPr>
          <w:b/>
          <w:sz w:val="28"/>
          <w:szCs w:val="28"/>
        </w:rPr>
        <w:t xml:space="preserve"> </w:t>
      </w:r>
    </w:p>
    <w:p w:rsidR="00AD09C6" w:rsidRPr="00536525" w:rsidRDefault="00EA35B8" w:rsidP="00AE0D79">
      <w:pPr>
        <w:shd w:val="clear" w:color="auto" w:fill="FFFFFF"/>
        <w:jc w:val="center"/>
        <w:rPr>
          <w:b/>
          <w:sz w:val="28"/>
          <w:szCs w:val="28"/>
        </w:rPr>
      </w:pPr>
      <w:r w:rsidRPr="00536525">
        <w:rPr>
          <w:b/>
          <w:noProof/>
        </w:rPr>
        <mc:AlternateContent>
          <mc:Choice Requires="wps">
            <w:drawing>
              <wp:anchor distT="0" distB="0" distL="114300" distR="114300" simplePos="0" relativeHeight="251661312" behindDoc="0" locked="0" layoutInCell="1" allowOverlap="1" wp14:anchorId="790B9780" wp14:editId="4CBFFB04">
                <wp:simplePos x="0" y="0"/>
                <wp:positionH relativeFrom="column">
                  <wp:posOffset>2170430</wp:posOffset>
                </wp:positionH>
                <wp:positionV relativeFrom="paragraph">
                  <wp:posOffset>46355</wp:posOffset>
                </wp:positionV>
                <wp:extent cx="1438910" cy="8255"/>
                <wp:effectExtent l="0" t="0" r="27940" b="29845"/>
                <wp:wrapNone/>
                <wp:docPr id="1" name="Straight Connector 1"/>
                <wp:cNvGraphicFramePr/>
                <a:graphic xmlns:a="http://schemas.openxmlformats.org/drawingml/2006/main">
                  <a:graphicData uri="http://schemas.microsoft.com/office/word/2010/wordprocessingShape">
                    <wps:wsp>
                      <wps:cNvCnPr/>
                      <wps:spPr>
                        <a:xfrm flipV="1">
                          <a:off x="0" y="0"/>
                          <a:ext cx="143891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0.9pt,3.65pt" to="28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" strokecolor="black [3213]"/>
            </w:pict>
          </mc:Fallback>
        </mc:AlternateContent>
      </w:r>
    </w:p>
    <w:p w:rsidR="00F47C1B" w:rsidRPr="00536525" w:rsidRDefault="00F47C1B" w:rsidP="00F47C1B">
      <w:pPr>
        <w:pStyle w:val="ListParagraph"/>
        <w:numPr>
          <w:ilvl w:val="0"/>
          <w:numId w:val="10"/>
        </w:numPr>
        <w:spacing w:before="120" w:after="120"/>
        <w:jc w:val="center"/>
        <w:rPr>
          <w:b/>
          <w:vanish/>
        </w:rPr>
      </w:pPr>
    </w:p>
    <w:p w:rsidR="00DE47A9" w:rsidRPr="00536525" w:rsidRDefault="00F47C1B" w:rsidP="00EF7C9C">
      <w:pPr>
        <w:pStyle w:val="ListParagraph"/>
        <w:numPr>
          <w:ilvl w:val="0"/>
          <w:numId w:val="11"/>
        </w:numPr>
        <w:tabs>
          <w:tab w:val="left" w:pos="851"/>
        </w:tabs>
        <w:spacing w:before="120" w:after="120"/>
        <w:ind w:left="0" w:firstLine="567"/>
        <w:contextualSpacing w:val="0"/>
        <w:jc w:val="both"/>
        <w:rPr>
          <w:b/>
          <w:sz w:val="28"/>
          <w:szCs w:val="28"/>
        </w:rPr>
      </w:pPr>
      <w:r w:rsidRPr="00536525">
        <w:rPr>
          <w:b/>
          <w:sz w:val="28"/>
          <w:szCs w:val="28"/>
        </w:rPr>
        <w:t>XÁC ĐỊNH VẤN ĐỀ BẤT CẬP TỔNG QUAN</w:t>
      </w:r>
    </w:p>
    <w:p w:rsidR="00F47C1B" w:rsidRPr="00536525" w:rsidRDefault="00F47C1B" w:rsidP="00EF7C9C">
      <w:pPr>
        <w:pStyle w:val="ListParagraph"/>
        <w:numPr>
          <w:ilvl w:val="0"/>
          <w:numId w:val="12"/>
        </w:numPr>
        <w:tabs>
          <w:tab w:val="left" w:pos="851"/>
        </w:tabs>
        <w:spacing w:before="120" w:after="120"/>
        <w:ind w:left="0" w:firstLine="567"/>
        <w:contextualSpacing w:val="0"/>
        <w:jc w:val="both"/>
        <w:rPr>
          <w:b/>
          <w:sz w:val="28"/>
          <w:szCs w:val="28"/>
        </w:rPr>
      </w:pPr>
      <w:r w:rsidRPr="00536525">
        <w:rPr>
          <w:b/>
          <w:sz w:val="28"/>
          <w:szCs w:val="28"/>
        </w:rPr>
        <w:t>Bối cảnh xây dựng chính sách</w:t>
      </w:r>
    </w:p>
    <w:p w:rsidR="00AD09C6" w:rsidRPr="00536525" w:rsidRDefault="00E60D48" w:rsidP="00EF7C9C">
      <w:pPr>
        <w:pStyle w:val="ListParagraph"/>
        <w:spacing w:before="120" w:after="120"/>
        <w:ind w:left="0" w:firstLine="567"/>
        <w:contextualSpacing w:val="0"/>
        <w:jc w:val="both"/>
        <w:rPr>
          <w:spacing w:val="-4"/>
          <w:sz w:val="28"/>
          <w:szCs w:val="28"/>
        </w:rPr>
      </w:pPr>
      <w:r w:rsidRPr="00536525">
        <w:rPr>
          <w:spacing w:val="-4"/>
          <w:sz w:val="28"/>
          <w:szCs w:val="28"/>
        </w:rPr>
        <w:t xml:space="preserve">Chương trình </w:t>
      </w:r>
      <w:r w:rsidR="00383491" w:rsidRPr="00536525">
        <w:rPr>
          <w:spacing w:val="-4"/>
          <w:sz w:val="28"/>
          <w:szCs w:val="28"/>
        </w:rPr>
        <w:t xml:space="preserve">mục tiêu quốc gia </w:t>
      </w:r>
      <w:r w:rsidRPr="00536525">
        <w:rPr>
          <w:spacing w:val="-4"/>
          <w:sz w:val="28"/>
          <w:szCs w:val="28"/>
        </w:rPr>
        <w:t xml:space="preserve">xây dựng </w:t>
      </w:r>
      <w:r w:rsidR="006C1297" w:rsidRPr="00536525">
        <w:rPr>
          <w:spacing w:val="-4"/>
          <w:sz w:val="28"/>
          <w:szCs w:val="28"/>
        </w:rPr>
        <w:t xml:space="preserve">nông thôn mới </w:t>
      </w:r>
      <w:r w:rsidR="00383491" w:rsidRPr="00536525">
        <w:rPr>
          <w:i/>
          <w:spacing w:val="-4"/>
          <w:sz w:val="28"/>
          <w:szCs w:val="28"/>
        </w:rPr>
        <w:t>(sau đây viết tắt là Chương trình )</w:t>
      </w:r>
      <w:r w:rsidRPr="00536525">
        <w:rPr>
          <w:spacing w:val="-4"/>
          <w:sz w:val="28"/>
          <w:szCs w:val="28"/>
        </w:rPr>
        <w:t xml:space="preserve"> đã được </w:t>
      </w:r>
      <w:r w:rsidR="001060CF" w:rsidRPr="00536525">
        <w:rPr>
          <w:spacing w:val="-4"/>
          <w:sz w:val="28"/>
          <w:szCs w:val="28"/>
        </w:rPr>
        <w:t xml:space="preserve">triển khai </w:t>
      </w:r>
      <w:r w:rsidRPr="00536525">
        <w:rPr>
          <w:spacing w:val="-4"/>
          <w:sz w:val="28"/>
          <w:szCs w:val="28"/>
        </w:rPr>
        <w:t>thực hiện từ năm 2011 đến nay,</w:t>
      </w:r>
      <w:r w:rsidR="001060CF" w:rsidRPr="00536525">
        <w:rPr>
          <w:spacing w:val="-4"/>
          <w:sz w:val="28"/>
          <w:szCs w:val="28"/>
        </w:rPr>
        <w:t xml:space="preserve"> </w:t>
      </w:r>
      <w:r w:rsidRPr="00536525">
        <w:rPr>
          <w:spacing w:val="-4"/>
          <w:sz w:val="28"/>
          <w:szCs w:val="28"/>
        </w:rPr>
        <w:t>qua 02 giai đoạn 2011-2015 và 2016-2020.</w:t>
      </w:r>
      <w:r w:rsidR="00AE0D79" w:rsidRPr="00536525">
        <w:rPr>
          <w:spacing w:val="-4"/>
          <w:sz w:val="28"/>
          <w:szCs w:val="28"/>
        </w:rPr>
        <w:t xml:space="preserve"> </w:t>
      </w:r>
      <w:r w:rsidR="00AD09C6" w:rsidRPr="00536525">
        <w:rPr>
          <w:spacing w:val="-4"/>
          <w:sz w:val="28"/>
          <w:szCs w:val="28"/>
        </w:rPr>
        <w:t>Trong quá trình thực hiện Chương trình, Hội đồng nhân dân</w:t>
      </w:r>
      <w:r w:rsidR="003434F7" w:rsidRPr="00536525">
        <w:rPr>
          <w:spacing w:val="-4"/>
          <w:sz w:val="28"/>
          <w:szCs w:val="28"/>
        </w:rPr>
        <w:t xml:space="preserve"> </w:t>
      </w:r>
      <w:r w:rsidR="003434F7" w:rsidRPr="00536525">
        <w:rPr>
          <w:i/>
          <w:spacing w:val="-4"/>
          <w:sz w:val="28"/>
          <w:szCs w:val="28"/>
        </w:rPr>
        <w:t>(HĐND</w:t>
      </w:r>
      <w:r w:rsidR="003434F7" w:rsidRPr="00536525">
        <w:rPr>
          <w:spacing w:val="-4"/>
          <w:sz w:val="28"/>
          <w:szCs w:val="28"/>
        </w:rPr>
        <w:t>)</w:t>
      </w:r>
      <w:r w:rsidR="00AD09C6" w:rsidRPr="00536525">
        <w:rPr>
          <w:spacing w:val="-4"/>
          <w:sz w:val="28"/>
          <w:szCs w:val="28"/>
        </w:rPr>
        <w:t xml:space="preserve"> tỉnh đã ban hành Nghị quyết số 14/2013/NQ-HĐND ngày 18/12/2013 về việc thông qua Quy định mức hỗ trợ từ </w:t>
      </w:r>
      <w:r w:rsidR="005E66FA" w:rsidRPr="00536525">
        <w:rPr>
          <w:spacing w:val="-4"/>
          <w:sz w:val="28"/>
          <w:szCs w:val="28"/>
        </w:rPr>
        <w:t>NSNN</w:t>
      </w:r>
      <w:r w:rsidR="00AD09C6" w:rsidRPr="00536525">
        <w:rPr>
          <w:spacing w:val="-4"/>
          <w:sz w:val="28"/>
          <w:szCs w:val="28"/>
        </w:rPr>
        <w:t xml:space="preserve"> </w:t>
      </w:r>
      <w:r w:rsidR="005E66FA" w:rsidRPr="00536525">
        <w:rPr>
          <w:i/>
          <w:spacing w:val="-4"/>
          <w:sz w:val="28"/>
          <w:szCs w:val="28"/>
        </w:rPr>
        <w:t>(NSNN)</w:t>
      </w:r>
      <w:r w:rsidR="005E66FA" w:rsidRPr="00536525">
        <w:rPr>
          <w:spacing w:val="-4"/>
          <w:sz w:val="28"/>
          <w:szCs w:val="28"/>
        </w:rPr>
        <w:t xml:space="preserve"> </w:t>
      </w:r>
      <w:r w:rsidR="00AD09C6" w:rsidRPr="00536525">
        <w:rPr>
          <w:spacing w:val="-4"/>
          <w:sz w:val="28"/>
          <w:szCs w:val="28"/>
        </w:rPr>
        <w:t xml:space="preserve">để thực hiện một số nội dung xây dựng </w:t>
      </w:r>
      <w:r w:rsidR="00EA35B8" w:rsidRPr="00536525">
        <w:rPr>
          <w:spacing w:val="-4"/>
          <w:sz w:val="28"/>
          <w:szCs w:val="28"/>
        </w:rPr>
        <w:t>NTM</w:t>
      </w:r>
      <w:r w:rsidR="00AD09C6" w:rsidRPr="00536525">
        <w:rPr>
          <w:spacing w:val="-4"/>
          <w:sz w:val="28"/>
          <w:szCs w:val="28"/>
        </w:rPr>
        <w:t xml:space="preserve"> trên địa bàn tỉnh Ninh Thuận giai đoạn 2013-2020 và trên cơ sở này Ủy ban nhân dân </w:t>
      </w:r>
      <w:r w:rsidR="003434F7" w:rsidRPr="00536525">
        <w:rPr>
          <w:i/>
          <w:spacing w:val="-4"/>
          <w:sz w:val="28"/>
          <w:szCs w:val="28"/>
        </w:rPr>
        <w:t>(UBND)</w:t>
      </w:r>
      <w:r w:rsidR="003434F7" w:rsidRPr="00536525">
        <w:rPr>
          <w:spacing w:val="-4"/>
          <w:sz w:val="28"/>
          <w:szCs w:val="28"/>
        </w:rPr>
        <w:t xml:space="preserve"> </w:t>
      </w:r>
      <w:r w:rsidR="00AD09C6" w:rsidRPr="00536525">
        <w:rPr>
          <w:spacing w:val="-4"/>
          <w:sz w:val="28"/>
          <w:szCs w:val="28"/>
        </w:rPr>
        <w:t xml:space="preserve">tỉnh đã ban hành Quyết định số 15/2014/QĐ-UBND ngày 13/02/2014 về việc Quy định mức hỗ trợ từ </w:t>
      </w:r>
      <w:r w:rsidR="005E66FA" w:rsidRPr="00536525">
        <w:rPr>
          <w:spacing w:val="-4"/>
          <w:sz w:val="28"/>
          <w:szCs w:val="28"/>
        </w:rPr>
        <w:t>NSNN</w:t>
      </w:r>
      <w:r w:rsidR="00AD09C6" w:rsidRPr="00536525">
        <w:rPr>
          <w:spacing w:val="-4"/>
          <w:sz w:val="28"/>
          <w:szCs w:val="28"/>
        </w:rPr>
        <w:t xml:space="preserve"> để thực hiện một số nội dung xây dựng </w:t>
      </w:r>
      <w:r w:rsidR="00EA35B8" w:rsidRPr="00536525">
        <w:rPr>
          <w:spacing w:val="-4"/>
          <w:sz w:val="28"/>
          <w:szCs w:val="28"/>
        </w:rPr>
        <w:t>NTM</w:t>
      </w:r>
      <w:r w:rsidR="00AD09C6" w:rsidRPr="00536525">
        <w:rPr>
          <w:spacing w:val="-4"/>
          <w:sz w:val="28"/>
          <w:szCs w:val="28"/>
        </w:rPr>
        <w:t xml:space="preserve"> trên địa bàn tỉnh Ninh Thuận giai đoạn 2013-2020.</w:t>
      </w:r>
    </w:p>
    <w:p w:rsidR="00AD09C6" w:rsidRPr="00536525" w:rsidRDefault="00A417C4" w:rsidP="00EF7C9C">
      <w:pPr>
        <w:pStyle w:val="ListParagraph"/>
        <w:spacing w:before="120" w:after="120"/>
        <w:ind w:left="0" w:firstLine="567"/>
        <w:contextualSpacing w:val="0"/>
        <w:jc w:val="both"/>
        <w:rPr>
          <w:spacing w:val="-4"/>
          <w:sz w:val="28"/>
          <w:szCs w:val="28"/>
        </w:rPr>
      </w:pPr>
      <w:r w:rsidRPr="00536525">
        <w:rPr>
          <w:spacing w:val="-4"/>
          <w:sz w:val="28"/>
          <w:szCs w:val="28"/>
        </w:rPr>
        <w:t xml:space="preserve">Đồng thời trong giai đoạn này, </w:t>
      </w:r>
      <w:r w:rsidR="003434F7" w:rsidRPr="00536525">
        <w:rPr>
          <w:spacing w:val="-4"/>
          <w:sz w:val="28"/>
          <w:szCs w:val="28"/>
        </w:rPr>
        <w:t>HĐND</w:t>
      </w:r>
      <w:r w:rsidRPr="00536525">
        <w:rPr>
          <w:spacing w:val="-4"/>
          <w:sz w:val="28"/>
          <w:szCs w:val="28"/>
        </w:rPr>
        <w:t xml:space="preserve"> tỉnh cũng đã ban hành Nghị quyết </w:t>
      </w:r>
      <w:r w:rsidR="007162F1" w:rsidRPr="00536525">
        <w:rPr>
          <w:spacing w:val="-4"/>
          <w:sz w:val="28"/>
          <w:szCs w:val="28"/>
        </w:rPr>
        <w:t>s</w:t>
      </w:r>
      <w:r w:rsidRPr="00536525">
        <w:rPr>
          <w:spacing w:val="-4"/>
          <w:sz w:val="28"/>
          <w:szCs w:val="28"/>
        </w:rPr>
        <w:t>ố 20/2017/NQ-HĐND ngày 17/7/2017 ban hành quy định chính sách hỗ trợ phát triển nông nghiệp, nông thôn giai đoạn 2017-2020 trên địa bàn tỉnh</w:t>
      </w:r>
      <w:r w:rsidR="006C1297" w:rsidRPr="00536525">
        <w:rPr>
          <w:spacing w:val="-4"/>
          <w:sz w:val="28"/>
          <w:szCs w:val="28"/>
        </w:rPr>
        <w:t xml:space="preserve"> </w:t>
      </w:r>
      <w:r w:rsidR="006C1297" w:rsidRPr="00536525">
        <w:rPr>
          <w:i/>
          <w:spacing w:val="-4"/>
          <w:sz w:val="28"/>
          <w:szCs w:val="28"/>
        </w:rPr>
        <w:t xml:space="preserve">(được sửa đổi, bổ sung tại Nghị quyết 21/2018/NQ-HĐND ngày 14/12/2018) </w:t>
      </w:r>
      <w:r w:rsidRPr="00536525">
        <w:rPr>
          <w:spacing w:val="-4"/>
          <w:sz w:val="28"/>
          <w:szCs w:val="28"/>
        </w:rPr>
        <w:t xml:space="preserve">và </w:t>
      </w:r>
      <w:r w:rsidR="003434F7" w:rsidRPr="00536525">
        <w:rPr>
          <w:spacing w:val="-4"/>
          <w:sz w:val="28"/>
          <w:szCs w:val="28"/>
        </w:rPr>
        <w:t>UBND</w:t>
      </w:r>
      <w:r w:rsidR="003434F7" w:rsidRPr="00536525">
        <w:rPr>
          <w:i/>
          <w:spacing w:val="-4"/>
          <w:sz w:val="28"/>
          <w:szCs w:val="28"/>
        </w:rPr>
        <w:t xml:space="preserve"> </w:t>
      </w:r>
      <w:r w:rsidRPr="00536525">
        <w:rPr>
          <w:spacing w:val="-4"/>
          <w:sz w:val="28"/>
          <w:szCs w:val="28"/>
        </w:rPr>
        <w:t>tỉnh ban hành Quyết định số 65/2017/QĐ-UBND ngày 15/8/2017 ban hành Đề án chính sách hỗ trợ phát triển nông nghiệp, nông thôn giai đoạn 2017-2020 trên địa bàn tỉnh</w:t>
      </w:r>
      <w:r w:rsidR="006C1297" w:rsidRPr="00536525">
        <w:rPr>
          <w:spacing w:val="-4"/>
          <w:sz w:val="28"/>
          <w:szCs w:val="28"/>
        </w:rPr>
        <w:t xml:space="preserve"> </w:t>
      </w:r>
      <w:r w:rsidR="006C1297" w:rsidRPr="00536525">
        <w:rPr>
          <w:i/>
          <w:spacing w:val="-4"/>
          <w:sz w:val="28"/>
          <w:szCs w:val="28"/>
        </w:rPr>
        <w:t xml:space="preserve">(được sửa đổi, bổ sung một số nội dung  tại </w:t>
      </w:r>
      <w:r w:rsidR="003434F7" w:rsidRPr="00536525">
        <w:rPr>
          <w:i/>
          <w:spacing w:val="-4"/>
          <w:sz w:val="28"/>
          <w:szCs w:val="28"/>
        </w:rPr>
        <w:t>Quyết định số</w:t>
      </w:r>
      <w:r w:rsidR="006C1297" w:rsidRPr="00536525">
        <w:rPr>
          <w:i/>
          <w:spacing w:val="-4"/>
          <w:sz w:val="28"/>
          <w:szCs w:val="28"/>
        </w:rPr>
        <w:t xml:space="preserve"> 11/2019/QĐ-UBND ngày 11/02/2019</w:t>
      </w:r>
      <w:r w:rsidR="003434F7" w:rsidRPr="00536525">
        <w:rPr>
          <w:i/>
          <w:spacing w:val="-4"/>
          <w:sz w:val="28"/>
          <w:szCs w:val="28"/>
        </w:rPr>
        <w:t xml:space="preserve"> </w:t>
      </w:r>
      <w:r w:rsidR="006C1297" w:rsidRPr="00536525">
        <w:rPr>
          <w:i/>
          <w:spacing w:val="-4"/>
          <w:sz w:val="28"/>
          <w:szCs w:val="28"/>
        </w:rPr>
        <w:t>)</w:t>
      </w:r>
      <w:r w:rsidR="003434F7" w:rsidRPr="00536525">
        <w:rPr>
          <w:i/>
          <w:spacing w:val="-4"/>
          <w:sz w:val="28"/>
          <w:szCs w:val="28"/>
        </w:rPr>
        <w:t xml:space="preserve">, </w:t>
      </w:r>
      <w:r w:rsidR="007162F1" w:rsidRPr="00536525">
        <w:rPr>
          <w:spacing w:val="-4"/>
          <w:sz w:val="28"/>
          <w:szCs w:val="28"/>
        </w:rPr>
        <w:t>trong đó có nhiều nội dung liên quan đến</w:t>
      </w:r>
      <w:r w:rsidR="00383491" w:rsidRPr="00536525">
        <w:rPr>
          <w:spacing w:val="-4"/>
          <w:sz w:val="28"/>
          <w:szCs w:val="28"/>
        </w:rPr>
        <w:t xml:space="preserve"> Chương trình</w:t>
      </w:r>
      <w:r w:rsidRPr="00536525">
        <w:rPr>
          <w:spacing w:val="-4"/>
          <w:sz w:val="28"/>
          <w:szCs w:val="28"/>
        </w:rPr>
        <w:t xml:space="preserve">.  </w:t>
      </w:r>
    </w:p>
    <w:p w:rsidR="0075739B" w:rsidRPr="00536525" w:rsidRDefault="00A417C4" w:rsidP="00EF7C9C">
      <w:pPr>
        <w:spacing w:before="120" w:after="120"/>
        <w:ind w:firstLine="561"/>
        <w:jc w:val="both"/>
        <w:rPr>
          <w:spacing w:val="-2"/>
          <w:sz w:val="28"/>
          <w:szCs w:val="28"/>
        </w:rPr>
      </w:pPr>
      <w:r w:rsidRPr="00536525">
        <w:rPr>
          <w:spacing w:val="-2"/>
          <w:sz w:val="28"/>
          <w:szCs w:val="28"/>
        </w:rPr>
        <w:t xml:space="preserve">Các chính sách nói trên đã </w:t>
      </w:r>
      <w:r w:rsidR="0075739B" w:rsidRPr="00536525">
        <w:rPr>
          <w:spacing w:val="-2"/>
          <w:sz w:val="28"/>
          <w:szCs w:val="28"/>
        </w:rPr>
        <w:t xml:space="preserve">góp phần nâng cao hiệu lực, hiệu quả quản lý  nhà nước trong </w:t>
      </w:r>
      <w:r w:rsidRPr="00536525">
        <w:rPr>
          <w:spacing w:val="-2"/>
          <w:sz w:val="28"/>
          <w:szCs w:val="28"/>
        </w:rPr>
        <w:t>quá trình chỉ đạo, tổ chức, quản lý thực hiện Chương trình và góp phần tích cực vào kết quả thực hiện Chương trình</w:t>
      </w:r>
      <w:r w:rsidR="0075739B" w:rsidRPr="00536525">
        <w:rPr>
          <w:spacing w:val="-2"/>
          <w:sz w:val="28"/>
          <w:szCs w:val="28"/>
        </w:rPr>
        <w:t>, hoàn thành và vượt các chỉ tiêu</w:t>
      </w:r>
      <w:r w:rsidRPr="00536525">
        <w:rPr>
          <w:spacing w:val="-2"/>
          <w:sz w:val="28"/>
          <w:szCs w:val="28"/>
        </w:rPr>
        <w:t xml:space="preserve"> </w:t>
      </w:r>
      <w:r w:rsidR="0075739B" w:rsidRPr="00536525">
        <w:rPr>
          <w:spacing w:val="-2"/>
          <w:sz w:val="28"/>
          <w:szCs w:val="28"/>
        </w:rPr>
        <w:t xml:space="preserve">của Chương trình </w:t>
      </w:r>
      <w:r w:rsidRPr="00536525">
        <w:rPr>
          <w:spacing w:val="-2"/>
          <w:sz w:val="28"/>
          <w:szCs w:val="28"/>
        </w:rPr>
        <w:t xml:space="preserve">giai đoạn </w:t>
      </w:r>
      <w:r w:rsidR="0075739B" w:rsidRPr="00536525">
        <w:rPr>
          <w:spacing w:val="-2"/>
          <w:sz w:val="28"/>
          <w:szCs w:val="28"/>
        </w:rPr>
        <w:t>đến năm 2020 do Trung ương và Tỉnh ủy giao, đóng góp quan trọng vào sự nghiệp phát triển kinh tế- xã hội của địa phương.</w:t>
      </w:r>
    </w:p>
    <w:p w:rsidR="0075739B" w:rsidRPr="00536525" w:rsidRDefault="0075739B" w:rsidP="00EF7C9C">
      <w:pPr>
        <w:pStyle w:val="ListParagraph"/>
        <w:spacing w:before="120" w:after="120"/>
        <w:ind w:left="0" w:firstLine="562"/>
        <w:contextualSpacing w:val="0"/>
        <w:jc w:val="both"/>
        <w:rPr>
          <w:sz w:val="28"/>
          <w:szCs w:val="28"/>
        </w:rPr>
      </w:pPr>
      <w:r w:rsidRPr="00536525">
        <w:rPr>
          <w:sz w:val="28"/>
          <w:szCs w:val="28"/>
        </w:rPr>
        <w:t xml:space="preserve">Tuy nhiên, hiện nay các Nghị quyết, Quyết định về </w:t>
      </w:r>
      <w:r w:rsidR="00EA35B8" w:rsidRPr="00536525">
        <w:rPr>
          <w:sz w:val="28"/>
          <w:szCs w:val="28"/>
        </w:rPr>
        <w:t xml:space="preserve">các </w:t>
      </w:r>
      <w:r w:rsidRPr="00536525">
        <w:rPr>
          <w:sz w:val="28"/>
          <w:szCs w:val="28"/>
        </w:rPr>
        <w:t>chính sách hỗ trợ  này đã hết giai đoạn thực hiện, hết hiệu lực thi hành.</w:t>
      </w:r>
    </w:p>
    <w:p w:rsidR="002F486B" w:rsidRPr="00536525" w:rsidRDefault="002F486B" w:rsidP="00EF7C9C">
      <w:pPr>
        <w:spacing w:before="120" w:after="120"/>
        <w:ind w:firstLine="562"/>
        <w:jc w:val="both"/>
        <w:rPr>
          <w:spacing w:val="-4"/>
          <w:sz w:val="28"/>
          <w:szCs w:val="28"/>
        </w:rPr>
      </w:pPr>
      <w:r w:rsidRPr="00536525">
        <w:rPr>
          <w:sz w:val="28"/>
          <w:szCs w:val="28"/>
        </w:rPr>
        <w:t xml:space="preserve"> </w:t>
      </w:r>
      <w:r w:rsidRPr="00536525">
        <w:rPr>
          <w:spacing w:val="-4"/>
          <w:sz w:val="28"/>
          <w:szCs w:val="28"/>
        </w:rPr>
        <w:t xml:space="preserve">Tại gạch đầu dòng thứ hai điểm b khoản 1 mục V- Cơ chế hỗ trợ của Chương trình MTQG xây dựng NTM giai đoạn 2021-2025 ban hành kèm theo Quyết định số 263/QĐ-TTg ngày 22/02/2022 của Thủ tướng Chính phủ quy định: </w:t>
      </w:r>
    </w:p>
    <w:p w:rsidR="002F486B" w:rsidRPr="00536525" w:rsidRDefault="002F486B" w:rsidP="00EF7C9C">
      <w:pPr>
        <w:pStyle w:val="ListParagraph"/>
        <w:numPr>
          <w:ilvl w:val="0"/>
          <w:numId w:val="19"/>
        </w:numPr>
        <w:spacing w:before="120" w:after="120"/>
        <w:contextualSpacing w:val="0"/>
        <w:jc w:val="both"/>
        <w:rPr>
          <w:sz w:val="28"/>
          <w:szCs w:val="28"/>
        </w:rPr>
      </w:pPr>
      <w:r w:rsidRPr="00536525">
        <w:rPr>
          <w:sz w:val="28"/>
          <w:szCs w:val="28"/>
        </w:rPr>
        <w:t>Hỗ trợ một phần từ NSNN để thực hiện các nội dung sau:</w:t>
      </w:r>
    </w:p>
    <w:p w:rsidR="002F486B" w:rsidRPr="00536525" w:rsidRDefault="002F486B" w:rsidP="00EF7C9C">
      <w:pPr>
        <w:spacing w:before="120" w:after="120"/>
        <w:ind w:firstLine="562"/>
        <w:jc w:val="both"/>
        <w:rPr>
          <w:i/>
          <w:spacing w:val="-2"/>
          <w:sz w:val="28"/>
          <w:szCs w:val="28"/>
        </w:rPr>
      </w:pPr>
      <w:r w:rsidRPr="00536525">
        <w:rPr>
          <w:i/>
          <w:spacing w:val="-2"/>
          <w:sz w:val="28"/>
          <w:szCs w:val="28"/>
        </w:rPr>
        <w:lastRenderedPageBreak/>
        <w:t>+ Hỗ trợ xây dựng và nâng cấp đường giao thông đến trung tâm xã, đường giao thông thôn xóm, giao thông nội đồng; hệ thống thủy lợi nội đồng; hạ tầng thiết yếu phục vụ phòng chống thiên tai của xã; trường học</w:t>
      </w:r>
      <w:r w:rsidR="00DC4D83" w:rsidRPr="00536525">
        <w:rPr>
          <w:i/>
          <w:spacing w:val="-2"/>
          <w:sz w:val="28"/>
          <w:szCs w:val="28"/>
        </w:rPr>
        <w:t>,</w:t>
      </w:r>
      <w:r w:rsidRPr="00536525">
        <w:rPr>
          <w:i/>
          <w:spacing w:val="-2"/>
          <w:sz w:val="28"/>
          <w:szCs w:val="28"/>
        </w:rPr>
        <w:t xml:space="preserve"> trạm y tế xã; phát triển mạng lưới y tế cơ sở; trung tâm thể thao, nhà văn hóa xã, khu thể thao, nhà văn hóa thôn bản; các công trình cấp nước sinh hoạt; cơ sở hạ tầng bảo vệ môi trường nông thôn;cơ sở vật chất cho hệ thống thông tin và truyền thông cơ sở; hệ thống hạ tầng công nghệ thông tin, cơ sở dữ liệu phục vụ cho quá trình ứng dụng công nghệ số và chuyển đổi số ở nông thôn</w:t>
      </w:r>
      <w:r w:rsidR="00661479" w:rsidRPr="00536525">
        <w:rPr>
          <w:i/>
          <w:spacing w:val="-2"/>
          <w:sz w:val="28"/>
          <w:szCs w:val="28"/>
        </w:rPr>
        <w:t>; hệ thống lưới điện nông thôn; cơ sở hạ tầng thương mại nông thôn, chợ an toàn thực phẩm cấp xã theo quy định; hạ tầng các khu sản xuất tập trung, tiểu thủ công nghiệp, thủy sản; trung tâm kỹ thuật nông nghiệp; thực hiện thông báo  và gắn biển địa chỉ số cho từng hộ gia đình và các cơ quan, tổ chức trên địa bàn nông thôn gắn với bản đồ số Việt Nam</w:t>
      </w:r>
      <w:r w:rsidRPr="00536525">
        <w:rPr>
          <w:i/>
          <w:spacing w:val="-2"/>
          <w:sz w:val="28"/>
          <w:szCs w:val="28"/>
        </w:rPr>
        <w:t>; phát triển kinh tế nông thôn, phát triển sản xuất liên kết chuỗi, truy xuất nguồn gốc các sản phẩm chủ l</w:t>
      </w:r>
      <w:r w:rsidR="005B0C06" w:rsidRPr="00536525">
        <w:rPr>
          <w:i/>
          <w:spacing w:val="-2"/>
          <w:sz w:val="28"/>
          <w:szCs w:val="28"/>
        </w:rPr>
        <w:t>ự</w:t>
      </w:r>
      <w:r w:rsidRPr="00536525">
        <w:rPr>
          <w:i/>
          <w:spacing w:val="-2"/>
          <w:sz w:val="28"/>
          <w:szCs w:val="28"/>
        </w:rPr>
        <w:t>c của xã, huyện, tỉnh,</w:t>
      </w:r>
      <w:r w:rsidR="00661479" w:rsidRPr="00536525">
        <w:rPr>
          <w:i/>
          <w:spacing w:val="-2"/>
          <w:sz w:val="28"/>
          <w:szCs w:val="28"/>
        </w:rPr>
        <w:t xml:space="preserve"> </w:t>
      </w:r>
      <w:r w:rsidRPr="00536525">
        <w:rPr>
          <w:i/>
          <w:spacing w:val="-2"/>
          <w:sz w:val="28"/>
          <w:szCs w:val="28"/>
        </w:rPr>
        <w:t>chứng nhận VietGap</w:t>
      </w:r>
      <w:r w:rsidR="00661479" w:rsidRPr="00536525">
        <w:rPr>
          <w:i/>
          <w:spacing w:val="-2"/>
          <w:sz w:val="28"/>
          <w:szCs w:val="28"/>
        </w:rPr>
        <w:t xml:space="preserve"> (hoặc chứng chỉ tương đương)</w:t>
      </w:r>
      <w:r w:rsidRPr="00536525">
        <w:rPr>
          <w:i/>
          <w:spacing w:val="-2"/>
          <w:sz w:val="28"/>
          <w:szCs w:val="28"/>
        </w:rPr>
        <w:t>, gắn mã vùng trồng;</w:t>
      </w:r>
      <w:r w:rsidR="00661479" w:rsidRPr="00536525">
        <w:rPr>
          <w:i/>
          <w:spacing w:val="-2"/>
          <w:sz w:val="28"/>
          <w:szCs w:val="28"/>
        </w:rPr>
        <w:t xml:space="preserve"> nâng cao hiệu quả hoạt động của các </w:t>
      </w:r>
      <w:r w:rsidR="00A60C06" w:rsidRPr="00536525">
        <w:rPr>
          <w:i/>
          <w:spacing w:val="-2"/>
          <w:sz w:val="28"/>
          <w:szCs w:val="28"/>
        </w:rPr>
        <w:t>HTX</w:t>
      </w:r>
      <w:r w:rsidR="00661479" w:rsidRPr="00536525">
        <w:rPr>
          <w:i/>
          <w:spacing w:val="-2"/>
          <w:sz w:val="28"/>
          <w:szCs w:val="28"/>
        </w:rPr>
        <w:t xml:space="preserve"> nông nghiệp gắn với liên kết tiêu thụ sản phẩm; đào tạo, nâng cao năng lực cho cán bộ </w:t>
      </w:r>
      <w:r w:rsidR="00A60C06" w:rsidRPr="00536525">
        <w:rPr>
          <w:i/>
          <w:spacing w:val="-2"/>
          <w:sz w:val="28"/>
          <w:szCs w:val="28"/>
        </w:rPr>
        <w:t>HTX</w:t>
      </w:r>
      <w:r w:rsidR="00661479" w:rsidRPr="00536525">
        <w:rPr>
          <w:i/>
          <w:spacing w:val="-2"/>
          <w:sz w:val="28"/>
          <w:szCs w:val="28"/>
        </w:rPr>
        <w:t xml:space="preserve">; hỗ trợ doanh nghiệp, </w:t>
      </w:r>
      <w:r w:rsidR="00A60C06" w:rsidRPr="00536525">
        <w:rPr>
          <w:i/>
          <w:spacing w:val="-2"/>
          <w:sz w:val="28"/>
          <w:szCs w:val="28"/>
        </w:rPr>
        <w:t>HTX</w:t>
      </w:r>
      <w:r w:rsidR="00661479" w:rsidRPr="00536525">
        <w:rPr>
          <w:i/>
          <w:spacing w:val="-2"/>
          <w:sz w:val="28"/>
          <w:szCs w:val="28"/>
        </w:rPr>
        <w:t xml:space="preserve"> khởi nghiệp, sáng tạo trong cơ cấu lại ngành nông nghiệp và phát triển kinh tế nông thôn;</w:t>
      </w:r>
      <w:r w:rsidRPr="00536525">
        <w:rPr>
          <w:i/>
          <w:spacing w:val="-2"/>
          <w:sz w:val="28"/>
          <w:szCs w:val="28"/>
        </w:rPr>
        <w:t xml:space="preserve"> tổ chức triển khai Chương trình OCOP và hỗ trợ các chủ thể phát triển sản phẩm OCOP;</w:t>
      </w:r>
      <w:r w:rsidR="00661479" w:rsidRPr="00536525">
        <w:rPr>
          <w:i/>
          <w:spacing w:val="-2"/>
          <w:sz w:val="28"/>
          <w:szCs w:val="28"/>
        </w:rPr>
        <w:t xml:space="preserve"> hỗ trợ đầu tư, s</w:t>
      </w:r>
      <w:r w:rsidR="006A5D23" w:rsidRPr="00536525">
        <w:rPr>
          <w:i/>
          <w:spacing w:val="-2"/>
          <w:sz w:val="28"/>
          <w:szCs w:val="28"/>
        </w:rPr>
        <w:t>ử</w:t>
      </w:r>
      <w:r w:rsidR="00661479" w:rsidRPr="00536525">
        <w:rPr>
          <w:i/>
          <w:spacing w:val="-2"/>
          <w:sz w:val="28"/>
          <w:szCs w:val="28"/>
        </w:rPr>
        <w:t>a chữa, cải tạo, mở rộng cơ sở vật chất, nhà xưởng, phòng học, mua sắm thiết bị đào tạo, phương tiện vận chuyển đào tạo lưu động và các điều kiện đảm bảo chất lượng đào tạo cho các cơ sở giáo dục chuyên nghiệp thực hiện đào tạo nghề cho lao động nông thôn; các công trình xử lý môi trường cấp xã, thôn, cải tạo nghĩa trang, cải tạo cảnh quan nông thôn, phát triển du kịch nông thôn; đảm bảo tăng cường khả năng</w:t>
      </w:r>
      <w:r w:rsidR="00AF6E21" w:rsidRPr="00536525">
        <w:rPr>
          <w:i/>
          <w:spacing w:val="-2"/>
          <w:sz w:val="28"/>
          <w:szCs w:val="28"/>
        </w:rPr>
        <w:t xml:space="preserve"> tiếp cận pháp luật cho người dân, thúc đẩy bình đẳng giới và phòng chống bạo lực trên cơ sở giới; cải thiện tình trạng dinh dưỡng cho trẻ em và nâng cao chất lượng khám chữa bệnh cho người dân nông thôn</w:t>
      </w:r>
      <w:r w:rsidRPr="00536525">
        <w:rPr>
          <w:i/>
          <w:spacing w:val="-2"/>
          <w:sz w:val="28"/>
          <w:szCs w:val="28"/>
        </w:rPr>
        <w:t xml:space="preserve">; các mô hình an ninh trật tự, hỗ trợ camera an ninh ở xã, thôn; nâng cao chất lượng các tiêu chí </w:t>
      </w:r>
      <w:r w:rsidR="00EA35B8" w:rsidRPr="00536525">
        <w:rPr>
          <w:i/>
          <w:spacing w:val="-2"/>
          <w:sz w:val="28"/>
          <w:szCs w:val="28"/>
        </w:rPr>
        <w:t>NTM</w:t>
      </w:r>
      <w:r w:rsidR="00AF6E21" w:rsidRPr="00536525">
        <w:rPr>
          <w:i/>
          <w:spacing w:val="-2"/>
          <w:sz w:val="28"/>
          <w:szCs w:val="28"/>
        </w:rPr>
        <w:t xml:space="preserve"> </w:t>
      </w:r>
      <w:r w:rsidRPr="00536525">
        <w:rPr>
          <w:i/>
          <w:spacing w:val="-2"/>
          <w:sz w:val="28"/>
          <w:szCs w:val="28"/>
        </w:rPr>
        <w:t>đã đạt chuẩn.</w:t>
      </w:r>
    </w:p>
    <w:p w:rsidR="002F486B" w:rsidRPr="00536525" w:rsidRDefault="002F486B" w:rsidP="00EF7C9C">
      <w:pPr>
        <w:spacing w:before="120" w:after="120"/>
        <w:ind w:firstLine="562"/>
        <w:jc w:val="both"/>
        <w:rPr>
          <w:i/>
          <w:sz w:val="28"/>
          <w:szCs w:val="28"/>
        </w:rPr>
      </w:pPr>
      <w:r w:rsidRPr="00536525">
        <w:rPr>
          <w:i/>
          <w:sz w:val="28"/>
          <w:szCs w:val="28"/>
        </w:rPr>
        <w:t xml:space="preserve">+ Hỗ trợ các huyện phấn đấu đạt chuẩn </w:t>
      </w:r>
      <w:r w:rsidR="00EA35B8" w:rsidRPr="00536525">
        <w:rPr>
          <w:i/>
          <w:sz w:val="28"/>
          <w:szCs w:val="28"/>
        </w:rPr>
        <w:t>NTM</w:t>
      </w:r>
      <w:r w:rsidRPr="00536525">
        <w:rPr>
          <w:i/>
          <w:sz w:val="28"/>
          <w:szCs w:val="28"/>
        </w:rPr>
        <w:t>: Hoàn thành hạ tầng cấp thiết kết nối xã, huyện; hạ tầng phục vụ cho các hoạt động của công đồng;phát triển y tế; công trình xử lý, thu gom rác thải sinh hoạt, chất thải;nước sạch tập trung; xử lý ô nhiễm môi trường làng nghề, Chương trình OCOP…Ngân sách trung ương hỗ trợ tối đa cho một công trình, dự án không quá 70% đối với các huyện miền núi, không quá 50% đối với các huyện còn lại. Căn cứ kế hoạch vốn trung hạn giai đoạn 2021-2025 đã được cấp có thẩm quyền phê duyệt, điều kiện thực tế của các địa phương, HĐND cấp tỉnh quy định mức hỗ trợ từ NSNN cho từng nội dung , công việc cụ thể.</w:t>
      </w:r>
    </w:p>
    <w:p w:rsidR="00AF6E21" w:rsidRPr="00536525" w:rsidRDefault="00AF6E21" w:rsidP="00EF7C9C">
      <w:pPr>
        <w:tabs>
          <w:tab w:val="left" w:pos="0"/>
        </w:tabs>
        <w:spacing w:before="120" w:after="120"/>
        <w:ind w:firstLine="720"/>
        <w:jc w:val="both"/>
        <w:rPr>
          <w:sz w:val="28"/>
          <w:szCs w:val="28"/>
        </w:rPr>
      </w:pPr>
      <w:r w:rsidRPr="00536525">
        <w:rPr>
          <w:sz w:val="28"/>
          <w:szCs w:val="28"/>
        </w:rPr>
        <w:t xml:space="preserve">Để </w:t>
      </w:r>
      <w:r w:rsidR="006C1297" w:rsidRPr="00536525">
        <w:rPr>
          <w:sz w:val="28"/>
          <w:szCs w:val="28"/>
        </w:rPr>
        <w:t xml:space="preserve">có đủ cơ sở pháp lý thực hiện và </w:t>
      </w:r>
      <w:r w:rsidRPr="00536525">
        <w:rPr>
          <w:sz w:val="28"/>
          <w:szCs w:val="28"/>
        </w:rPr>
        <w:t xml:space="preserve">đáp ứng yêu cầu, quy định của Chương trình MTQG xây dựng NTM giai đoạn 2021-2025, cần ban hành các chính sách mới thay thế các chính sách hiện hành đã hết giai đoạn thực hiện, hết hiệu lực thi hành; góp phần tổ chức thực hiện có hiệu quả Chương trình MTQG </w:t>
      </w:r>
      <w:r w:rsidRPr="00536525">
        <w:rPr>
          <w:sz w:val="28"/>
          <w:szCs w:val="28"/>
        </w:rPr>
        <w:lastRenderedPageBreak/>
        <w:t>xây dựng NTM giai đoạn 2021-2025, đạt được các mục tiêu do Trung ương và Nghị quyết số 16-NQ/TU ngày 13/01/2022</w:t>
      </w:r>
      <w:r w:rsidRPr="00536525">
        <w:rPr>
          <w:b/>
          <w:sz w:val="28"/>
          <w:szCs w:val="28"/>
        </w:rPr>
        <w:t xml:space="preserve"> </w:t>
      </w:r>
      <w:r w:rsidRPr="00536525">
        <w:rPr>
          <w:sz w:val="28"/>
          <w:szCs w:val="28"/>
        </w:rPr>
        <w:t>của Tỉnh ủy đã đề ra đến năm 2025</w:t>
      </w:r>
      <w:r w:rsidRPr="00536525">
        <w:rPr>
          <w:rStyle w:val="FootnoteReference"/>
          <w:b/>
          <w:sz w:val="28"/>
          <w:szCs w:val="28"/>
        </w:rPr>
        <w:footnoteReference w:id="1"/>
      </w:r>
      <w:r w:rsidR="006223E9" w:rsidRPr="00536525">
        <w:rPr>
          <w:sz w:val="28"/>
          <w:szCs w:val="28"/>
        </w:rPr>
        <w:t>.</w:t>
      </w:r>
      <w:r w:rsidRPr="00536525">
        <w:rPr>
          <w:sz w:val="28"/>
          <w:szCs w:val="28"/>
        </w:rPr>
        <w:t xml:space="preserve"> </w:t>
      </w:r>
    </w:p>
    <w:p w:rsidR="00F47C1B" w:rsidRPr="00536525" w:rsidRDefault="00F47C1B" w:rsidP="00EF7C9C">
      <w:pPr>
        <w:pStyle w:val="ListParagraph"/>
        <w:numPr>
          <w:ilvl w:val="0"/>
          <w:numId w:val="12"/>
        </w:numPr>
        <w:tabs>
          <w:tab w:val="left" w:pos="993"/>
        </w:tabs>
        <w:spacing w:before="120" w:after="120"/>
        <w:ind w:left="0" w:firstLine="567"/>
        <w:contextualSpacing w:val="0"/>
        <w:jc w:val="both"/>
        <w:rPr>
          <w:b/>
          <w:sz w:val="28"/>
          <w:szCs w:val="28"/>
        </w:rPr>
      </w:pPr>
      <w:r w:rsidRPr="00536525">
        <w:rPr>
          <w:b/>
          <w:sz w:val="28"/>
          <w:szCs w:val="28"/>
        </w:rPr>
        <w:t>Mục tiêu xây dựng chính sách</w:t>
      </w:r>
    </w:p>
    <w:p w:rsidR="00AF259D" w:rsidRPr="00536525" w:rsidRDefault="00AF259D" w:rsidP="00EF7C9C">
      <w:pPr>
        <w:spacing w:before="120" w:after="120"/>
        <w:ind w:firstLine="567"/>
        <w:jc w:val="both"/>
        <w:rPr>
          <w:sz w:val="28"/>
          <w:szCs w:val="28"/>
        </w:rPr>
      </w:pPr>
      <w:r w:rsidRPr="00536525">
        <w:rPr>
          <w:sz w:val="28"/>
          <w:szCs w:val="28"/>
        </w:rPr>
        <w:t xml:space="preserve">Tạo hành lang pháp lý cho việc thực hiện chính sách </w:t>
      </w:r>
      <w:r w:rsidR="007162F1" w:rsidRPr="00536525">
        <w:rPr>
          <w:sz w:val="28"/>
          <w:szCs w:val="28"/>
        </w:rPr>
        <w:t xml:space="preserve">hỗ trợ từ </w:t>
      </w:r>
      <w:r w:rsidR="005E66FA" w:rsidRPr="00536525">
        <w:rPr>
          <w:sz w:val="28"/>
          <w:szCs w:val="28"/>
        </w:rPr>
        <w:t>NSNN</w:t>
      </w:r>
      <w:r w:rsidR="007162F1" w:rsidRPr="00536525">
        <w:rPr>
          <w:sz w:val="28"/>
          <w:szCs w:val="28"/>
        </w:rPr>
        <w:t xml:space="preserve"> để thực hiện một số nội dung xây dựng </w:t>
      </w:r>
      <w:r w:rsidR="00EA35B8" w:rsidRPr="00536525">
        <w:rPr>
          <w:sz w:val="28"/>
          <w:szCs w:val="28"/>
        </w:rPr>
        <w:t>NTM</w:t>
      </w:r>
      <w:r w:rsidR="007162F1" w:rsidRPr="00536525">
        <w:rPr>
          <w:sz w:val="28"/>
          <w:szCs w:val="28"/>
        </w:rPr>
        <w:t xml:space="preserve"> trên địa bàn tỉnh giai đoạn </w:t>
      </w:r>
      <w:r w:rsidRPr="00536525">
        <w:rPr>
          <w:sz w:val="28"/>
          <w:szCs w:val="28"/>
        </w:rPr>
        <w:t xml:space="preserve">2021-2025. </w:t>
      </w:r>
    </w:p>
    <w:p w:rsidR="007162F1" w:rsidRPr="00536525" w:rsidRDefault="007162F1" w:rsidP="00EF7C9C">
      <w:pPr>
        <w:pStyle w:val="ListParagraph"/>
        <w:spacing w:before="120" w:after="120"/>
        <w:ind w:left="0" w:firstLine="567"/>
        <w:contextualSpacing w:val="0"/>
        <w:jc w:val="both"/>
        <w:rPr>
          <w:sz w:val="28"/>
          <w:szCs w:val="28"/>
        </w:rPr>
      </w:pPr>
      <w:r w:rsidRPr="00536525">
        <w:rPr>
          <w:sz w:val="28"/>
          <w:szCs w:val="28"/>
        </w:rPr>
        <w:t xml:space="preserve">Tạo sự chủ động cho các ngành, các cấp trong việc </w:t>
      </w:r>
      <w:r w:rsidR="006223E9" w:rsidRPr="00536525">
        <w:rPr>
          <w:sz w:val="28"/>
          <w:szCs w:val="28"/>
        </w:rPr>
        <w:t>huy động các nguồn lực ngoài</w:t>
      </w:r>
      <w:r w:rsidRPr="00536525">
        <w:rPr>
          <w:sz w:val="28"/>
          <w:szCs w:val="28"/>
        </w:rPr>
        <w:t xml:space="preserve"> </w:t>
      </w:r>
      <w:r w:rsidR="005E66FA" w:rsidRPr="00536525">
        <w:rPr>
          <w:sz w:val="28"/>
          <w:szCs w:val="28"/>
        </w:rPr>
        <w:t>NSNN</w:t>
      </w:r>
      <w:r w:rsidRPr="00536525">
        <w:rPr>
          <w:sz w:val="28"/>
          <w:szCs w:val="28"/>
        </w:rPr>
        <w:t xml:space="preserve"> thực hiện các nội dung, chương trình chuyên đề của Chương trình; phát huy vai trò chủ thể của c</w:t>
      </w:r>
      <w:r w:rsidR="00DC4D83" w:rsidRPr="00536525">
        <w:rPr>
          <w:sz w:val="28"/>
          <w:szCs w:val="28"/>
        </w:rPr>
        <w:t>ộ</w:t>
      </w:r>
      <w:r w:rsidRPr="00536525">
        <w:rPr>
          <w:sz w:val="28"/>
          <w:szCs w:val="28"/>
        </w:rPr>
        <w:t xml:space="preserve">ng đồng, người dân trong xây dựng </w:t>
      </w:r>
      <w:r w:rsidR="00EA35B8" w:rsidRPr="00536525">
        <w:rPr>
          <w:sz w:val="28"/>
          <w:szCs w:val="28"/>
        </w:rPr>
        <w:t>NTM</w:t>
      </w:r>
      <w:r w:rsidR="001324BA" w:rsidRPr="00536525">
        <w:rPr>
          <w:sz w:val="28"/>
          <w:szCs w:val="28"/>
        </w:rPr>
        <w:t>.</w:t>
      </w:r>
    </w:p>
    <w:p w:rsidR="008A234F" w:rsidRPr="00536525" w:rsidRDefault="00F46465" w:rsidP="00EF7C9C">
      <w:pPr>
        <w:pStyle w:val="ListParagraph"/>
        <w:numPr>
          <w:ilvl w:val="0"/>
          <w:numId w:val="11"/>
        </w:numPr>
        <w:tabs>
          <w:tab w:val="left" w:pos="993"/>
        </w:tabs>
        <w:spacing w:before="120" w:after="120"/>
        <w:ind w:left="0" w:firstLine="567"/>
        <w:contextualSpacing w:val="0"/>
        <w:jc w:val="both"/>
        <w:rPr>
          <w:b/>
          <w:sz w:val="28"/>
          <w:szCs w:val="28"/>
        </w:rPr>
      </w:pPr>
      <w:r w:rsidRPr="00536525">
        <w:rPr>
          <w:sz w:val="28"/>
          <w:szCs w:val="28"/>
        </w:rPr>
        <w:t xml:space="preserve"> </w:t>
      </w:r>
      <w:r w:rsidR="00F47C1B" w:rsidRPr="00536525">
        <w:rPr>
          <w:b/>
          <w:sz w:val="28"/>
          <w:szCs w:val="28"/>
        </w:rPr>
        <w:t>ĐÁNH GIÁ TÁC ĐỘNG CỦA CHÍNH SÁCH</w:t>
      </w:r>
    </w:p>
    <w:p w:rsidR="00AF259D" w:rsidRPr="00536525" w:rsidRDefault="00AF259D" w:rsidP="00EF7C9C">
      <w:pPr>
        <w:spacing w:before="120" w:after="120"/>
        <w:ind w:firstLine="567"/>
        <w:jc w:val="both"/>
        <w:rPr>
          <w:sz w:val="28"/>
          <w:szCs w:val="28"/>
        </w:rPr>
      </w:pPr>
      <w:r w:rsidRPr="00536525">
        <w:rPr>
          <w:sz w:val="28"/>
          <w:szCs w:val="28"/>
        </w:rPr>
        <w:t xml:space="preserve">Để đạt được mục tiêu xây dựng Nghị quyết của </w:t>
      </w:r>
      <w:r w:rsidR="003434F7" w:rsidRPr="00536525">
        <w:rPr>
          <w:sz w:val="28"/>
          <w:szCs w:val="28"/>
        </w:rPr>
        <w:t>HĐND</w:t>
      </w:r>
      <w:r w:rsidRPr="00536525">
        <w:rPr>
          <w:sz w:val="28"/>
          <w:szCs w:val="28"/>
        </w:rPr>
        <w:t xml:space="preserve"> tỉnh quy định </w:t>
      </w:r>
      <w:r w:rsidR="00346A0D" w:rsidRPr="00536525">
        <w:rPr>
          <w:sz w:val="28"/>
          <w:szCs w:val="28"/>
        </w:rPr>
        <w:t>chính sách</w:t>
      </w:r>
      <w:r w:rsidRPr="00536525">
        <w:rPr>
          <w:sz w:val="28"/>
          <w:szCs w:val="28"/>
        </w:rPr>
        <w:t xml:space="preserve"> hỗ trợ </w:t>
      </w:r>
      <w:r w:rsidR="007162F1" w:rsidRPr="00536525">
        <w:rPr>
          <w:sz w:val="28"/>
          <w:szCs w:val="28"/>
        </w:rPr>
        <w:t xml:space="preserve">từ </w:t>
      </w:r>
      <w:r w:rsidR="005E66FA" w:rsidRPr="00536525">
        <w:rPr>
          <w:sz w:val="28"/>
          <w:szCs w:val="28"/>
        </w:rPr>
        <w:t>NSNN</w:t>
      </w:r>
      <w:r w:rsidR="007162F1" w:rsidRPr="00536525">
        <w:rPr>
          <w:sz w:val="28"/>
          <w:szCs w:val="28"/>
        </w:rPr>
        <w:t xml:space="preserve"> để thực hiện một số nội dung xây dựng </w:t>
      </w:r>
      <w:r w:rsidR="00EA35B8" w:rsidRPr="00536525">
        <w:rPr>
          <w:sz w:val="28"/>
          <w:szCs w:val="28"/>
        </w:rPr>
        <w:t>NTM</w:t>
      </w:r>
      <w:r w:rsidR="007162F1" w:rsidRPr="00536525">
        <w:rPr>
          <w:sz w:val="28"/>
          <w:szCs w:val="28"/>
        </w:rPr>
        <w:t xml:space="preserve"> trên địa bàn tỉnh giai đoạn 2021-2025</w:t>
      </w:r>
      <w:r w:rsidRPr="00536525">
        <w:rPr>
          <w:sz w:val="28"/>
          <w:szCs w:val="28"/>
        </w:rPr>
        <w:t>, dự thảo báo cáo đánh giá sẽ tập trung vào các nội dung sau:</w:t>
      </w:r>
    </w:p>
    <w:p w:rsidR="00DC4D83" w:rsidRPr="00536525" w:rsidRDefault="00513AAB" w:rsidP="00EF7C9C">
      <w:pPr>
        <w:pStyle w:val="ListParagraph"/>
        <w:numPr>
          <w:ilvl w:val="0"/>
          <w:numId w:val="15"/>
        </w:numPr>
        <w:spacing w:before="120" w:after="120"/>
        <w:ind w:left="0" w:firstLine="567"/>
        <w:contextualSpacing w:val="0"/>
        <w:jc w:val="both"/>
        <w:rPr>
          <w:i/>
          <w:sz w:val="28"/>
          <w:szCs w:val="28"/>
        </w:rPr>
      </w:pPr>
      <w:r w:rsidRPr="00536525">
        <w:rPr>
          <w:sz w:val="28"/>
          <w:szCs w:val="28"/>
        </w:rPr>
        <w:t xml:space="preserve"> </w:t>
      </w:r>
      <w:r w:rsidR="00AF259D" w:rsidRPr="00536525">
        <w:rPr>
          <w:b/>
          <w:sz w:val="28"/>
          <w:szCs w:val="28"/>
        </w:rPr>
        <w:t>Nội dung 1</w:t>
      </w:r>
      <w:r w:rsidR="00AF259D" w:rsidRPr="00536525">
        <w:rPr>
          <w:sz w:val="28"/>
          <w:szCs w:val="28"/>
        </w:rPr>
        <w:t xml:space="preserve">: </w:t>
      </w:r>
      <w:r w:rsidR="00346A0D" w:rsidRPr="00536525">
        <w:rPr>
          <w:sz w:val="28"/>
          <w:szCs w:val="28"/>
        </w:rPr>
        <w:t xml:space="preserve">Chính sách </w:t>
      </w:r>
      <w:r w:rsidR="00DC4D83" w:rsidRPr="00536525">
        <w:rPr>
          <w:sz w:val="28"/>
          <w:szCs w:val="28"/>
        </w:rPr>
        <w:t xml:space="preserve">hỗ trợ từ </w:t>
      </w:r>
      <w:r w:rsidR="005E66FA" w:rsidRPr="00536525">
        <w:rPr>
          <w:sz w:val="28"/>
          <w:szCs w:val="28"/>
        </w:rPr>
        <w:t>NSNN</w:t>
      </w:r>
      <w:r w:rsidR="00DC4D83" w:rsidRPr="00536525">
        <w:rPr>
          <w:sz w:val="28"/>
          <w:szCs w:val="28"/>
        </w:rPr>
        <w:t xml:space="preserve"> để đầu tư xây dựng cơ sở hạ tầng  thiết yếu ở khu vực nông thôn bao gồm các công trình: giao thông nông thôn </w:t>
      </w:r>
      <w:r w:rsidR="00DC4D83" w:rsidRPr="00536525">
        <w:rPr>
          <w:i/>
          <w:sz w:val="28"/>
          <w:szCs w:val="28"/>
        </w:rPr>
        <w:t>(đường xã, đường trục thôn, liên thôn, đường ngõ xóm, đường trục chính nội đồng)</w:t>
      </w:r>
      <w:r w:rsidR="00E146BC" w:rsidRPr="00536525">
        <w:rPr>
          <w:sz w:val="28"/>
          <w:szCs w:val="28"/>
        </w:rPr>
        <w:t xml:space="preserve">; </w:t>
      </w:r>
      <w:r w:rsidR="00DC4D83" w:rsidRPr="00536525">
        <w:rPr>
          <w:sz w:val="28"/>
          <w:szCs w:val="28"/>
        </w:rPr>
        <w:t>hệ thống thủy lợi nội đồng, hạ tầng thiết yếu phục vụ phòng chống thiên tai của xã; hệ thống thoát nước thải khu dân cư</w:t>
      </w:r>
      <w:r w:rsidR="00E146BC" w:rsidRPr="00536525">
        <w:rPr>
          <w:sz w:val="28"/>
          <w:szCs w:val="28"/>
        </w:rPr>
        <w:t>;</w:t>
      </w:r>
      <w:r w:rsidR="00DC4D83" w:rsidRPr="00536525">
        <w:rPr>
          <w:sz w:val="28"/>
          <w:szCs w:val="28"/>
        </w:rPr>
        <w:t xml:space="preserve"> trường học, trạm y tế xã</w:t>
      </w:r>
      <w:r w:rsidR="00E146BC" w:rsidRPr="00536525">
        <w:rPr>
          <w:sz w:val="28"/>
          <w:szCs w:val="28"/>
        </w:rPr>
        <w:t xml:space="preserve">; cơ sở vật chất văn hóa </w:t>
      </w:r>
      <w:r w:rsidR="00E146BC" w:rsidRPr="00536525">
        <w:rPr>
          <w:i/>
          <w:sz w:val="28"/>
          <w:szCs w:val="28"/>
        </w:rPr>
        <w:t>(trung tâm thể thao, nhà văn hóa xã, khu thể thao, nhà văn hóa thôn)</w:t>
      </w:r>
      <w:r w:rsidR="00E146BC" w:rsidRPr="00536525">
        <w:rPr>
          <w:sz w:val="28"/>
          <w:szCs w:val="28"/>
        </w:rPr>
        <w:t>; cơ sở hạ tầng thương mại nông thôn, chợ an toàn thực phẩm cấp xã; công trình xử lý môi trường cấp xã.</w:t>
      </w:r>
    </w:p>
    <w:p w:rsidR="00E146BC" w:rsidRPr="00536525" w:rsidRDefault="00513AAB" w:rsidP="00EF7C9C">
      <w:pPr>
        <w:numPr>
          <w:ilvl w:val="0"/>
          <w:numId w:val="14"/>
        </w:numPr>
        <w:tabs>
          <w:tab w:val="left" w:pos="709"/>
          <w:tab w:val="left" w:pos="993"/>
        </w:tabs>
        <w:spacing w:before="120" w:after="120"/>
        <w:ind w:left="0" w:firstLine="567"/>
        <w:jc w:val="both"/>
        <w:rPr>
          <w:spacing w:val="-2"/>
          <w:sz w:val="28"/>
          <w:szCs w:val="28"/>
        </w:rPr>
      </w:pPr>
      <w:r w:rsidRPr="00536525">
        <w:rPr>
          <w:spacing w:val="-2"/>
          <w:sz w:val="28"/>
          <w:szCs w:val="28"/>
        </w:rPr>
        <w:t xml:space="preserve"> </w:t>
      </w:r>
      <w:r w:rsidR="00AF259D" w:rsidRPr="00536525">
        <w:rPr>
          <w:b/>
          <w:spacing w:val="-2"/>
          <w:sz w:val="28"/>
          <w:szCs w:val="28"/>
        </w:rPr>
        <w:t xml:space="preserve">Nội dung </w:t>
      </w:r>
      <w:r w:rsidR="00825DA9" w:rsidRPr="00536525">
        <w:rPr>
          <w:b/>
          <w:spacing w:val="-2"/>
          <w:sz w:val="28"/>
          <w:szCs w:val="28"/>
        </w:rPr>
        <w:t>2</w:t>
      </w:r>
      <w:r w:rsidR="00AF259D" w:rsidRPr="00536525">
        <w:rPr>
          <w:spacing w:val="-2"/>
          <w:sz w:val="28"/>
          <w:szCs w:val="28"/>
        </w:rPr>
        <w:t xml:space="preserve">: </w:t>
      </w:r>
      <w:r w:rsidR="00346A0D" w:rsidRPr="00536525">
        <w:rPr>
          <w:sz w:val="28"/>
          <w:szCs w:val="28"/>
        </w:rPr>
        <w:t xml:space="preserve">Chính sách </w:t>
      </w:r>
      <w:r w:rsidR="00E146BC" w:rsidRPr="00536525">
        <w:rPr>
          <w:spacing w:val="-2"/>
          <w:sz w:val="28"/>
          <w:szCs w:val="28"/>
        </w:rPr>
        <w:t xml:space="preserve">hỗ trợ từ </w:t>
      </w:r>
      <w:r w:rsidR="005E66FA" w:rsidRPr="00536525">
        <w:rPr>
          <w:spacing w:val="-2"/>
          <w:sz w:val="28"/>
          <w:szCs w:val="28"/>
        </w:rPr>
        <w:t>NSNN</w:t>
      </w:r>
      <w:r w:rsidR="00E146BC" w:rsidRPr="00536525">
        <w:rPr>
          <w:spacing w:val="-2"/>
          <w:sz w:val="28"/>
          <w:szCs w:val="28"/>
        </w:rPr>
        <w:t xml:space="preserve"> để hỗ trợ phát triển kinh tế nông thôn gắn với cơ cấu lại ngành nông nghiệp bao gồm hỗ trợ: tưới tiết kiệm; chuyển đổi đất trồng lúa kém hiệu quả sang các cây trồng cạn khác có hiệu quả kinh tế cao; áp dụng quy trình thực hành sản xuất nông nghiệp tốt </w:t>
      </w:r>
      <w:r w:rsidR="00E146BC" w:rsidRPr="00536525">
        <w:rPr>
          <w:i/>
          <w:spacing w:val="-2"/>
          <w:sz w:val="28"/>
          <w:szCs w:val="28"/>
        </w:rPr>
        <w:t>(bao gồm cả chứng nhận VietGap hoặc chứng chỉ tương đương)</w:t>
      </w:r>
      <w:r w:rsidR="00E146BC" w:rsidRPr="00536525">
        <w:rPr>
          <w:spacing w:val="-2"/>
          <w:sz w:val="28"/>
          <w:szCs w:val="28"/>
        </w:rPr>
        <w:t>; phát triển sản xuất liên kết chuỗi</w:t>
      </w:r>
      <w:r w:rsidR="00EA35B8" w:rsidRPr="00536525">
        <w:rPr>
          <w:spacing w:val="-2"/>
          <w:sz w:val="28"/>
          <w:szCs w:val="28"/>
        </w:rPr>
        <w:t xml:space="preserve">; chủ thể phát triển sản phẩm OCOP; nâng cao hiệu quả hoạt động của các </w:t>
      </w:r>
      <w:r w:rsidR="00A60C06" w:rsidRPr="00536525">
        <w:rPr>
          <w:spacing w:val="-2"/>
          <w:sz w:val="28"/>
          <w:szCs w:val="28"/>
        </w:rPr>
        <w:t>HTX</w:t>
      </w:r>
      <w:r w:rsidR="00EA35B8" w:rsidRPr="00536525">
        <w:rPr>
          <w:spacing w:val="-2"/>
          <w:sz w:val="28"/>
          <w:szCs w:val="28"/>
        </w:rPr>
        <w:t xml:space="preserve"> nông nghiệp; đào tạo, nâng cao năng lực cho cán bộ </w:t>
      </w:r>
      <w:r w:rsidR="00A60C06" w:rsidRPr="00536525">
        <w:rPr>
          <w:spacing w:val="-2"/>
          <w:sz w:val="28"/>
          <w:szCs w:val="28"/>
        </w:rPr>
        <w:t>HTX</w:t>
      </w:r>
      <w:r w:rsidR="00EA35B8" w:rsidRPr="00536525">
        <w:rPr>
          <w:spacing w:val="-2"/>
          <w:sz w:val="28"/>
          <w:szCs w:val="28"/>
        </w:rPr>
        <w:t>.</w:t>
      </w:r>
    </w:p>
    <w:p w:rsidR="008A234F" w:rsidRPr="00536525" w:rsidRDefault="00EA35B8" w:rsidP="00EF7C9C">
      <w:pPr>
        <w:pStyle w:val="ListParagraph"/>
        <w:numPr>
          <w:ilvl w:val="0"/>
          <w:numId w:val="20"/>
        </w:numPr>
        <w:tabs>
          <w:tab w:val="left" w:pos="0"/>
          <w:tab w:val="left" w:pos="709"/>
          <w:tab w:val="left" w:pos="851"/>
        </w:tabs>
        <w:spacing w:before="120" w:after="120"/>
        <w:ind w:left="0" w:firstLine="567"/>
        <w:contextualSpacing w:val="0"/>
        <w:jc w:val="both"/>
      </w:pPr>
      <w:r w:rsidRPr="00536525">
        <w:rPr>
          <w:b/>
          <w:sz w:val="28"/>
          <w:szCs w:val="28"/>
        </w:rPr>
        <w:t>Chính sách 1</w:t>
      </w:r>
      <w:r w:rsidR="008A234F" w:rsidRPr="00536525">
        <w:rPr>
          <w:b/>
          <w:sz w:val="28"/>
          <w:szCs w:val="28"/>
        </w:rPr>
        <w:t>:</w:t>
      </w:r>
      <w:r w:rsidR="00513AAB" w:rsidRPr="00536525">
        <w:t xml:space="preserve"> </w:t>
      </w:r>
      <w:r w:rsidR="00346A0D" w:rsidRPr="00536525">
        <w:rPr>
          <w:sz w:val="28"/>
          <w:szCs w:val="28"/>
        </w:rPr>
        <w:t xml:space="preserve">Chính sách </w:t>
      </w:r>
      <w:r w:rsidRPr="00536525">
        <w:rPr>
          <w:sz w:val="28"/>
          <w:szCs w:val="28"/>
        </w:rPr>
        <w:t xml:space="preserve">hỗ trợ từ </w:t>
      </w:r>
      <w:r w:rsidR="005E66FA" w:rsidRPr="00536525">
        <w:rPr>
          <w:sz w:val="28"/>
          <w:szCs w:val="28"/>
        </w:rPr>
        <w:t>NSNN</w:t>
      </w:r>
      <w:r w:rsidRPr="00536525">
        <w:rPr>
          <w:sz w:val="28"/>
          <w:szCs w:val="28"/>
        </w:rPr>
        <w:t xml:space="preserve"> để đầu tư xây dựng cơ sở hạ tầng thiết yếu ở khu vực nông thôn </w:t>
      </w:r>
    </w:p>
    <w:p w:rsidR="008A234F" w:rsidRPr="00536525" w:rsidRDefault="008A234F" w:rsidP="00EF7C9C">
      <w:pPr>
        <w:pStyle w:val="Heading2"/>
        <w:numPr>
          <w:ilvl w:val="1"/>
          <w:numId w:val="20"/>
        </w:numPr>
        <w:tabs>
          <w:tab w:val="left" w:pos="1134"/>
        </w:tabs>
        <w:spacing w:before="120" w:after="120"/>
        <w:rPr>
          <w:color w:val="auto"/>
          <w:sz w:val="28"/>
          <w:szCs w:val="28"/>
        </w:rPr>
      </w:pPr>
      <w:r w:rsidRPr="00536525">
        <w:rPr>
          <w:color w:val="auto"/>
          <w:sz w:val="28"/>
          <w:szCs w:val="28"/>
        </w:rPr>
        <w:t>Xác định vấn đề bất cập</w:t>
      </w:r>
    </w:p>
    <w:p w:rsidR="00692635" w:rsidRPr="00536525" w:rsidRDefault="00692635" w:rsidP="00692635">
      <w:pPr>
        <w:pStyle w:val="Bodytext20"/>
        <w:shd w:val="clear" w:color="auto" w:fill="auto"/>
        <w:spacing w:before="120" w:after="120" w:line="240" w:lineRule="auto"/>
        <w:ind w:firstLine="567"/>
        <w:rPr>
          <w:shd w:val="clear" w:color="auto" w:fill="FFFFFF"/>
          <w:lang w:val="en-US"/>
        </w:rPr>
      </w:pPr>
      <w:r w:rsidRPr="00536525">
        <w:rPr>
          <w:lang w:val="en-US"/>
        </w:rPr>
        <w:t xml:space="preserve">Qua hơn 10 năm thực hiện Chương trình, từ nguồn </w:t>
      </w:r>
      <w:r w:rsidR="005E66FA" w:rsidRPr="00536525">
        <w:rPr>
          <w:lang w:val="en-US"/>
        </w:rPr>
        <w:t>NSNN</w:t>
      </w:r>
      <w:r w:rsidRPr="00536525">
        <w:rPr>
          <w:lang w:val="en-US"/>
        </w:rPr>
        <w:t xml:space="preserve"> </w:t>
      </w:r>
      <w:r w:rsidR="00CB673E" w:rsidRPr="00536525">
        <w:rPr>
          <w:lang w:val="en-US"/>
        </w:rPr>
        <w:t xml:space="preserve">của Chương trình </w:t>
      </w:r>
      <w:r w:rsidRPr="00536525">
        <w:rPr>
          <w:lang w:val="en-US"/>
        </w:rPr>
        <w:t xml:space="preserve">hỗ trợ </w:t>
      </w:r>
      <w:r w:rsidR="00CB673E" w:rsidRPr="00536525">
        <w:rPr>
          <w:lang w:val="en-US"/>
        </w:rPr>
        <w:t xml:space="preserve"> trực tiếp </w:t>
      </w:r>
      <w:r w:rsidRPr="00536525">
        <w:rPr>
          <w:lang w:val="en-US"/>
        </w:rPr>
        <w:t xml:space="preserve">và lồng ghép, huy động các nguồn lực khác, các địa phương đã xây dựng mới được 248 km đường, 12 cầu </w:t>
      </w:r>
      <w:r w:rsidRPr="00536525">
        <w:rPr>
          <w:i/>
          <w:lang w:val="en-US"/>
        </w:rPr>
        <w:t>(tổng chiều dài 682 m)</w:t>
      </w:r>
      <w:r w:rsidRPr="00536525">
        <w:rPr>
          <w:lang w:val="en-US"/>
        </w:rPr>
        <w:t xml:space="preserve">, </w:t>
      </w:r>
      <w:r w:rsidRPr="00536525">
        <w:rPr>
          <w:lang w:val="en-US"/>
        </w:rPr>
        <w:lastRenderedPageBreak/>
        <w:t xml:space="preserve">12 cống thoát nước </w:t>
      </w:r>
      <w:r w:rsidRPr="00536525">
        <w:rPr>
          <w:i/>
          <w:lang w:val="en-US"/>
        </w:rPr>
        <w:t>(tổng chiều dài 77 m)</w:t>
      </w:r>
      <w:r w:rsidRPr="00536525">
        <w:rPr>
          <w:lang w:val="en-US"/>
        </w:rPr>
        <w:t xml:space="preserve">, 05 tràn </w:t>
      </w:r>
      <w:r w:rsidRPr="00536525">
        <w:rPr>
          <w:i/>
          <w:lang w:val="en-US"/>
        </w:rPr>
        <w:t>(tổng chiều dài 298 m)</w:t>
      </w:r>
      <w:r w:rsidRPr="00536525">
        <w:rPr>
          <w:lang w:val="en-US"/>
        </w:rPr>
        <w:t xml:space="preserve">; nâng cấp, cải tạo, bảo trì 831 km đường, 08 cầu </w:t>
      </w:r>
      <w:r w:rsidRPr="00536525">
        <w:rPr>
          <w:i/>
          <w:lang w:val="en-US"/>
        </w:rPr>
        <w:t xml:space="preserve">(tổng chiều dài 524 m), </w:t>
      </w:r>
      <w:r w:rsidRPr="00536525">
        <w:rPr>
          <w:lang w:val="en-US"/>
        </w:rPr>
        <w:t xml:space="preserve">13 cống thoát nước </w:t>
      </w:r>
      <w:r w:rsidRPr="00536525">
        <w:rPr>
          <w:i/>
          <w:lang w:val="en-US"/>
        </w:rPr>
        <w:t>(tổng chiều dài 108 m)</w:t>
      </w:r>
      <w:r w:rsidRPr="00536525">
        <w:rPr>
          <w:lang w:val="en-US"/>
        </w:rPr>
        <w:t xml:space="preserve">; 09 tràn </w:t>
      </w:r>
      <w:r w:rsidRPr="00536525">
        <w:rPr>
          <w:i/>
          <w:lang w:val="en-US"/>
        </w:rPr>
        <w:t xml:space="preserve">(tổng chiều dài 283 m). </w:t>
      </w:r>
      <w:r w:rsidRPr="00536525">
        <w:rPr>
          <w:lang w:val="en-US"/>
        </w:rPr>
        <w:t xml:space="preserve">Đến hết năm 2020 có 46 xã có đường trục thôn được cứng hóa; 45 xã có đường ngõ xóm sạch không lầy lội, đường nội đồng được cứng hóa; 47 xã đều có đường ô tô đến trụ sở UBND xã và đi lại thuận tiện quanh năm; hệ thống kênh mương các cấp được kiên cố hóa với 555,86 km góp phần đảm bảo tưới, tiêu nước chủ động phục vụ sản xuất; đáp ứng yêu cầu dân sinh và phòng chống thiên tai tại chỗ; xây mới 29 trạm y tế, nâng cấp, sữa chữa 22 trạm; </w:t>
      </w:r>
      <w:r w:rsidRPr="00536525">
        <w:rPr>
          <w:shd w:val="clear" w:color="auto" w:fill="FFFFFF"/>
          <w:lang w:val="en-US"/>
        </w:rPr>
        <w:t xml:space="preserve">đầu tư xây mới và nâng cấp cải tạo 31 chợ, nâng tổng số chợ nông thôn trên địa bàn toàn tỉnh lên 86 chợ, hầu hết chợ được xây dựng kiên cố, bán kiên cố và chủ yếu là chợ hạng 3 </w:t>
      </w:r>
      <w:r w:rsidRPr="00536525">
        <w:rPr>
          <w:i/>
          <w:shd w:val="clear" w:color="auto" w:fill="FFFFFF"/>
          <w:lang w:val="en-US"/>
        </w:rPr>
        <w:t xml:space="preserve">(chiếm trên 98%) </w:t>
      </w:r>
      <w:r w:rsidRPr="00536525">
        <w:rPr>
          <w:shd w:val="clear" w:color="auto" w:fill="FFFFFF"/>
          <w:lang w:val="en-US"/>
        </w:rPr>
        <w:t xml:space="preserve">góp phần </w:t>
      </w:r>
      <w:r w:rsidR="005E66FA" w:rsidRPr="00536525">
        <w:rPr>
          <w:shd w:val="clear" w:color="auto" w:fill="FFFFFF"/>
          <w:lang w:val="en-US"/>
        </w:rPr>
        <w:t>hoàn thiện kết cấu hạ tầng nông thôn, đáp ứng cơ bản nhu cầu sản xuất và đời sống sinh hoạt của người dân nông thôn.</w:t>
      </w:r>
    </w:p>
    <w:p w:rsidR="00692635" w:rsidRPr="00536525" w:rsidRDefault="00692635" w:rsidP="00692635">
      <w:pPr>
        <w:pStyle w:val="Bodytext20"/>
        <w:shd w:val="clear" w:color="auto" w:fill="auto"/>
        <w:spacing w:before="120" w:after="120" w:line="240" w:lineRule="auto"/>
        <w:ind w:firstLine="567"/>
        <w:rPr>
          <w:i/>
          <w:shd w:val="clear" w:color="auto" w:fill="FFFFFF"/>
          <w:lang w:val="en-US"/>
        </w:rPr>
      </w:pPr>
      <w:r w:rsidRPr="00536525">
        <w:rPr>
          <w:shd w:val="clear" w:color="auto" w:fill="FFFFFF"/>
          <w:lang w:val="en-US"/>
        </w:rPr>
        <w:t xml:space="preserve">Tuy nhiên việc quy định mức hỗ trợ từ </w:t>
      </w:r>
      <w:r w:rsidR="005E66FA" w:rsidRPr="00536525">
        <w:rPr>
          <w:shd w:val="clear" w:color="auto" w:fill="FFFFFF"/>
          <w:lang w:val="en-US"/>
        </w:rPr>
        <w:t>NSNN</w:t>
      </w:r>
      <w:r w:rsidRPr="00536525">
        <w:rPr>
          <w:shd w:val="clear" w:color="auto" w:fill="FFFFFF"/>
          <w:lang w:val="en-US"/>
        </w:rPr>
        <w:t xml:space="preserve"> không tách bạch với nguồn lực huy động ngoài </w:t>
      </w:r>
      <w:r w:rsidR="005E66FA" w:rsidRPr="00536525">
        <w:rPr>
          <w:shd w:val="clear" w:color="auto" w:fill="FFFFFF"/>
          <w:lang w:val="en-US"/>
        </w:rPr>
        <w:t>NSNN</w:t>
      </w:r>
      <w:r w:rsidRPr="00536525">
        <w:rPr>
          <w:shd w:val="clear" w:color="auto" w:fill="FFFFFF"/>
          <w:lang w:val="en-US"/>
        </w:rPr>
        <w:t xml:space="preserve">, trong đó việc ghép chung giữa ngân sách cấp huyện, cấp xã và huy động khác vào 01 nhóm dẫn đến </w:t>
      </w:r>
      <w:r w:rsidR="00C36781" w:rsidRPr="00536525">
        <w:rPr>
          <w:shd w:val="clear" w:color="auto" w:fill="FFFFFF"/>
          <w:lang w:val="en-US"/>
        </w:rPr>
        <w:t xml:space="preserve">sự nhập </w:t>
      </w:r>
      <w:r w:rsidR="005E66FA" w:rsidRPr="00536525">
        <w:rPr>
          <w:shd w:val="clear" w:color="auto" w:fill="FFFFFF"/>
          <w:lang w:val="en-US"/>
        </w:rPr>
        <w:t>n</w:t>
      </w:r>
      <w:r w:rsidR="00C36781" w:rsidRPr="00536525">
        <w:rPr>
          <w:shd w:val="clear" w:color="auto" w:fill="FFFFFF"/>
          <w:lang w:val="en-US"/>
        </w:rPr>
        <w:t>hằng trong quá trình thực hiện</w:t>
      </w:r>
      <w:r w:rsidR="005E66FA" w:rsidRPr="00536525">
        <w:rPr>
          <w:shd w:val="clear" w:color="auto" w:fill="FFFFFF"/>
          <w:lang w:val="en-US"/>
        </w:rPr>
        <w:t>, các địa phương khó tổng hợp, báo cáo phân nguồn</w:t>
      </w:r>
      <w:r w:rsidR="00C36781" w:rsidRPr="00536525">
        <w:rPr>
          <w:shd w:val="clear" w:color="auto" w:fill="FFFFFF"/>
          <w:lang w:val="en-US"/>
        </w:rPr>
        <w:t xml:space="preserve">. Các địa phương không có nguồn hỗ trợ, không huy động được doanh nghiệp, tổ chức kinh tế </w:t>
      </w:r>
      <w:r w:rsidR="00C36781" w:rsidRPr="00536525">
        <w:rPr>
          <w:i/>
          <w:shd w:val="clear" w:color="auto" w:fill="FFFFFF"/>
          <w:lang w:val="en-US"/>
        </w:rPr>
        <w:t>(nhiều xã trên địa bàn không có doanh nghiệp, HTX, tổ chức kinh tế)</w:t>
      </w:r>
      <w:r w:rsidR="00C36781" w:rsidRPr="00536525">
        <w:rPr>
          <w:shd w:val="clear" w:color="auto" w:fill="FFFFFF"/>
          <w:lang w:val="en-US"/>
        </w:rPr>
        <w:t xml:space="preserve"> sẽ chuyển hết sang huy động trong dân làm cho tỷ lệ đóng góp trong dân quá cao, vượt mức quy định của Chương trình </w:t>
      </w:r>
      <w:r w:rsidR="00C36781" w:rsidRPr="00536525">
        <w:rPr>
          <w:i/>
          <w:shd w:val="clear" w:color="auto" w:fill="FFFFFF"/>
          <w:lang w:val="en-US"/>
        </w:rPr>
        <w:t>(theo Quyết định số 1600/QĐ-TTg của Thủ tướng Chính phủ phê duyệt Chương trình giai đoạn 2016-2020 thì tỷ lệ huy động đóng góp của cộng đồng dân cư khoảng 10%).</w:t>
      </w:r>
    </w:p>
    <w:p w:rsidR="00C36781" w:rsidRPr="00536525" w:rsidRDefault="00C36781" w:rsidP="00C36781">
      <w:pPr>
        <w:pStyle w:val="Bodytext20"/>
        <w:shd w:val="clear" w:color="auto" w:fill="auto"/>
        <w:spacing w:before="120" w:after="120" w:line="240" w:lineRule="auto"/>
        <w:ind w:firstLine="567"/>
        <w:rPr>
          <w:iCs/>
          <w:lang w:val="en-US"/>
        </w:rPr>
      </w:pPr>
      <w:r w:rsidRPr="00536525">
        <w:rPr>
          <w:lang w:val="en-US"/>
        </w:rPr>
        <w:t xml:space="preserve">Bên cạnh đó, trong giai đoạn 2015-2020, việc đối ứng nguồn vốn của ngân sách địa phương </w:t>
      </w:r>
      <w:r w:rsidRPr="00536525">
        <w:rPr>
          <w:i/>
          <w:lang w:val="en-US"/>
        </w:rPr>
        <w:t>(tỉnh, huyện, xã)</w:t>
      </w:r>
      <w:r w:rsidRPr="00536525">
        <w:rPr>
          <w:lang w:val="en-US"/>
        </w:rPr>
        <w:t xml:space="preserve"> để thực hiện hỗ trợ đầu tư xây dựng cơ sở hạ tầng chủ yếu là đối ứng công trình thuộc nội dung đầu tư của Chương trình nhưng được đầu tư bằng các nguồn vốn khác, không đảm bảo theo quy định về tỷ lệ vốn đối ứng của ngân sách địa phương tại Quyết định số 12/2017/QĐ-TTg ngày 22/4/2017 </w:t>
      </w:r>
      <w:bookmarkStart w:id="0" w:name="loai_1_name"/>
      <w:r w:rsidRPr="00536525">
        <w:rPr>
          <w:lang w:val="en-US"/>
        </w:rPr>
        <w:t xml:space="preserve">của Thủ tướng Chính phủ </w:t>
      </w:r>
      <w:bookmarkEnd w:id="0"/>
      <w:r w:rsidRPr="00536525">
        <w:rPr>
          <w:rFonts w:asciiTheme="majorHAnsi" w:hAnsiTheme="majorHAnsi" w:cstheme="majorHAnsi"/>
          <w:shd w:val="clear" w:color="auto" w:fill="FFFFFF"/>
          <w:lang w:val="en-US"/>
        </w:rPr>
        <w:t>ban hành quy định nguyên tắc, tiêu chí, định mức phân bổ vốn ngân sách trung ương và tỷ lệ vốn đối ứng của ngân sách địa phương thực hiện chương trình mục tiêu quốc gia xây dựng nông thôn mới giai đoạn 2016 – 2020</w:t>
      </w:r>
      <w:r w:rsidR="003263B7" w:rsidRPr="00536525">
        <w:rPr>
          <w:rFonts w:asciiTheme="majorHAnsi" w:hAnsiTheme="majorHAnsi" w:cstheme="majorHAnsi"/>
          <w:shd w:val="clear" w:color="auto" w:fill="FFFFFF"/>
          <w:lang w:val="en-US"/>
        </w:rPr>
        <w:t>;</w:t>
      </w:r>
      <w:r w:rsidR="007E39B4" w:rsidRPr="00536525">
        <w:rPr>
          <w:rFonts w:asciiTheme="majorHAnsi" w:hAnsiTheme="majorHAnsi" w:cstheme="majorHAnsi"/>
          <w:shd w:val="clear" w:color="auto" w:fill="FFFFFF"/>
          <w:lang w:val="en-US"/>
        </w:rPr>
        <w:t xml:space="preserve"> không đảm bảo</w:t>
      </w:r>
      <w:r w:rsidRPr="00536525">
        <w:rPr>
          <w:rFonts w:asciiTheme="majorHAnsi" w:hAnsiTheme="majorHAnsi" w:cstheme="majorHAnsi"/>
          <w:shd w:val="clear" w:color="auto" w:fill="FFFFFF"/>
          <w:lang w:val="en-US"/>
        </w:rPr>
        <w:t xml:space="preserve"> tỷ lệ hỗ trợ </w:t>
      </w:r>
      <w:r w:rsidRPr="00536525">
        <w:rPr>
          <w:iCs/>
          <w:lang w:val="en-US"/>
        </w:rPr>
        <w:t>theo quy định</w:t>
      </w:r>
      <w:r w:rsidRPr="00536525">
        <w:rPr>
          <w:rFonts w:asciiTheme="majorHAnsi" w:hAnsiTheme="majorHAnsi" w:cstheme="majorHAnsi"/>
          <w:shd w:val="clear" w:color="auto" w:fill="FFFFFF"/>
          <w:lang w:val="en-US"/>
        </w:rPr>
        <w:t xml:space="preserve"> </w:t>
      </w:r>
      <w:r w:rsidR="007E39B4" w:rsidRPr="00536525">
        <w:rPr>
          <w:iCs/>
          <w:lang w:val="en-US"/>
        </w:rPr>
        <w:t>tại</w:t>
      </w:r>
      <w:r w:rsidRPr="00536525">
        <w:rPr>
          <w:iCs/>
          <w:lang w:val="en-US"/>
        </w:rPr>
        <w:t xml:space="preserve"> Nghị quyết số 14/2013/NQ-HĐND ngày 18/12/2013 của </w:t>
      </w:r>
      <w:r w:rsidR="007E39B4" w:rsidRPr="00536525">
        <w:rPr>
          <w:lang w:val="en-US"/>
        </w:rPr>
        <w:t xml:space="preserve">HĐND </w:t>
      </w:r>
      <w:r w:rsidRPr="00536525">
        <w:rPr>
          <w:iCs/>
          <w:lang w:val="en-US"/>
        </w:rPr>
        <w:t>tỉnh</w:t>
      </w:r>
      <w:r w:rsidR="00CB673E" w:rsidRPr="00536525">
        <w:rPr>
          <w:iCs/>
          <w:lang w:val="en-US"/>
        </w:rPr>
        <w:t xml:space="preserve"> </w:t>
      </w:r>
      <w:r w:rsidR="00CB673E" w:rsidRPr="00536525">
        <w:rPr>
          <w:i/>
          <w:iCs/>
          <w:lang w:val="en-US"/>
        </w:rPr>
        <w:t>(Báo cáo của các huyện không xác định được mức hỗ trợ cụ thể theo Nghị quyết)</w:t>
      </w:r>
      <w:r w:rsidRPr="00536525">
        <w:rPr>
          <w:i/>
          <w:iCs/>
          <w:lang w:val="en-US"/>
        </w:rPr>
        <w:t>.</w:t>
      </w:r>
      <w:r w:rsidRPr="00536525">
        <w:rPr>
          <w:iCs/>
          <w:lang w:val="en-US"/>
        </w:rPr>
        <w:t xml:space="preserve"> </w:t>
      </w:r>
    </w:p>
    <w:p w:rsidR="005E66FA" w:rsidRPr="00536525" w:rsidRDefault="00C36781" w:rsidP="005E66FA">
      <w:pPr>
        <w:spacing w:before="120" w:after="120"/>
        <w:jc w:val="both"/>
        <w:rPr>
          <w:spacing w:val="-2"/>
          <w:sz w:val="28"/>
          <w:szCs w:val="28"/>
        </w:rPr>
      </w:pPr>
      <w:r w:rsidRPr="00536525">
        <w:rPr>
          <w:sz w:val="28"/>
          <w:szCs w:val="28"/>
        </w:rPr>
        <w:t xml:space="preserve"> </w:t>
      </w:r>
      <w:r w:rsidRPr="00536525">
        <w:rPr>
          <w:sz w:val="28"/>
          <w:szCs w:val="28"/>
        </w:rPr>
        <w:tab/>
      </w:r>
      <w:r w:rsidRPr="00536525">
        <w:rPr>
          <w:spacing w:val="-2"/>
          <w:sz w:val="28"/>
          <w:szCs w:val="28"/>
        </w:rPr>
        <w:t xml:space="preserve">Tại </w:t>
      </w:r>
      <w:r w:rsidR="00383491" w:rsidRPr="00536525">
        <w:rPr>
          <w:spacing w:val="-2"/>
          <w:sz w:val="28"/>
          <w:szCs w:val="28"/>
        </w:rPr>
        <w:t xml:space="preserve">Thông báo số 449/TB-KTNN ngày 23/10/2020 của Kiểm toán nhà nước về kết quả kiểm toán Chương trình năm 2019 đã kiến nghị HĐND tỉnh </w:t>
      </w:r>
      <w:r w:rsidR="00383491" w:rsidRPr="00536525">
        <w:rPr>
          <w:b/>
          <w:spacing w:val="-2"/>
          <w:sz w:val="28"/>
          <w:szCs w:val="28"/>
        </w:rPr>
        <w:t>xem xét hủy bỏ hoặc sửa đổi nội dung hỗ trợ đầu tư trụ s</w:t>
      </w:r>
      <w:r w:rsidR="001324BA" w:rsidRPr="00536525">
        <w:rPr>
          <w:b/>
          <w:spacing w:val="-2"/>
          <w:sz w:val="28"/>
          <w:szCs w:val="28"/>
        </w:rPr>
        <w:t>ở</w:t>
      </w:r>
      <w:r w:rsidR="00383491" w:rsidRPr="00536525">
        <w:rPr>
          <w:b/>
          <w:spacing w:val="-2"/>
          <w:sz w:val="28"/>
          <w:szCs w:val="28"/>
        </w:rPr>
        <w:t xml:space="preserve"> xã</w:t>
      </w:r>
      <w:r w:rsidR="00383491" w:rsidRPr="00536525">
        <w:rPr>
          <w:spacing w:val="-2"/>
          <w:sz w:val="28"/>
          <w:szCs w:val="28"/>
        </w:rPr>
        <w:t xml:space="preserve"> </w:t>
      </w:r>
      <w:r w:rsidR="00383491" w:rsidRPr="00536525">
        <w:rPr>
          <w:rStyle w:val="FootnoteReference"/>
          <w:b/>
          <w:spacing w:val="-2"/>
          <w:sz w:val="28"/>
          <w:szCs w:val="28"/>
        </w:rPr>
        <w:footnoteReference w:id="2"/>
      </w:r>
      <w:r w:rsidR="009B1022" w:rsidRPr="00536525">
        <w:rPr>
          <w:spacing w:val="-2"/>
          <w:sz w:val="28"/>
          <w:szCs w:val="28"/>
        </w:rPr>
        <w:t xml:space="preserve"> và </w:t>
      </w:r>
      <w:r w:rsidR="009B1022" w:rsidRPr="00536525">
        <w:rPr>
          <w:b/>
          <w:spacing w:val="-2"/>
          <w:sz w:val="28"/>
          <w:szCs w:val="28"/>
        </w:rPr>
        <w:t>tỷ lệ hỗ trợ NSNN cho từng loại công trình</w:t>
      </w:r>
      <w:r w:rsidR="009B1022" w:rsidRPr="00536525">
        <w:rPr>
          <w:spacing w:val="-2"/>
          <w:sz w:val="28"/>
          <w:szCs w:val="28"/>
        </w:rPr>
        <w:t xml:space="preserve"> cho phù hợp với cơ chế phân bổ vốn của Chương trình theo Quyết định số 12/2017/QĐ-TTg ngày </w:t>
      </w:r>
      <w:r w:rsidR="00960296" w:rsidRPr="00536525">
        <w:rPr>
          <w:spacing w:val="-2"/>
          <w:sz w:val="28"/>
          <w:szCs w:val="28"/>
        </w:rPr>
        <w:t xml:space="preserve">22/4/2017 </w:t>
      </w:r>
      <w:r w:rsidR="009B1022" w:rsidRPr="00536525">
        <w:rPr>
          <w:spacing w:val="-2"/>
          <w:sz w:val="28"/>
          <w:szCs w:val="28"/>
        </w:rPr>
        <w:t xml:space="preserve">của Thủ tướng Chính phủ và Quyết định số 1600/QĐ-TTg ngày 16/8/2016 của Thủ tướng Chính phủ phê duyệt Chương trình giai đoạn 2016-2020 </w:t>
      </w:r>
      <w:r w:rsidR="009B1022" w:rsidRPr="00536525">
        <w:rPr>
          <w:i/>
          <w:spacing w:val="-2"/>
          <w:sz w:val="28"/>
          <w:szCs w:val="28"/>
        </w:rPr>
        <w:t xml:space="preserve">(được điều chỉnh, bổ </w:t>
      </w:r>
      <w:r w:rsidR="009B1022" w:rsidRPr="00536525">
        <w:rPr>
          <w:i/>
          <w:spacing w:val="-2"/>
          <w:sz w:val="28"/>
          <w:szCs w:val="28"/>
        </w:rPr>
        <w:lastRenderedPageBreak/>
        <w:t>sung tại Quyết định số 1760/QĐ-TTg ngày 10/11/2017)</w:t>
      </w:r>
      <w:r w:rsidR="005E66FA" w:rsidRPr="00536525">
        <w:rPr>
          <w:spacing w:val="-2"/>
          <w:sz w:val="28"/>
          <w:szCs w:val="28"/>
        </w:rPr>
        <w:t xml:space="preserve"> và Thông báo số 460/TB-KTNN ngày 16/9/2021</w:t>
      </w:r>
      <w:r w:rsidR="007E39B4" w:rsidRPr="00536525">
        <w:rPr>
          <w:spacing w:val="-2"/>
          <w:sz w:val="28"/>
          <w:szCs w:val="28"/>
        </w:rPr>
        <w:t xml:space="preserve"> t</w:t>
      </w:r>
      <w:r w:rsidR="005E66FA" w:rsidRPr="00536525">
        <w:rPr>
          <w:spacing w:val="-2"/>
          <w:sz w:val="28"/>
          <w:szCs w:val="28"/>
        </w:rPr>
        <w:t xml:space="preserve">hông báo kết quả kiểm toán Chương trình năm 2020 thì việc bố trí vốn đối ứng của Tỉnh thực hiện Chương trình thiếu 71.000 triệu đồng. </w:t>
      </w:r>
    </w:p>
    <w:p w:rsidR="008A234F" w:rsidRPr="00536525" w:rsidRDefault="008A234F" w:rsidP="00EF7C9C">
      <w:pPr>
        <w:pStyle w:val="Heading2"/>
        <w:numPr>
          <w:ilvl w:val="1"/>
          <w:numId w:val="20"/>
        </w:numPr>
        <w:tabs>
          <w:tab w:val="left" w:pos="1134"/>
        </w:tabs>
        <w:spacing w:before="120" w:after="120"/>
        <w:rPr>
          <w:color w:val="auto"/>
          <w:sz w:val="28"/>
          <w:szCs w:val="28"/>
        </w:rPr>
      </w:pPr>
      <w:r w:rsidRPr="00536525">
        <w:rPr>
          <w:color w:val="auto"/>
          <w:sz w:val="28"/>
          <w:szCs w:val="28"/>
        </w:rPr>
        <w:t>Mục tiêu giải quyết vấn đề</w:t>
      </w:r>
      <w:r w:rsidR="00960296" w:rsidRPr="00536525">
        <w:rPr>
          <w:color w:val="auto"/>
          <w:sz w:val="28"/>
          <w:szCs w:val="28"/>
        </w:rPr>
        <w:t>.</w:t>
      </w:r>
    </w:p>
    <w:p w:rsidR="007E39B4" w:rsidRPr="00536525" w:rsidRDefault="007E39B4" w:rsidP="008035D9">
      <w:pPr>
        <w:ind w:firstLine="567"/>
        <w:jc w:val="both"/>
        <w:rPr>
          <w:spacing w:val="-2"/>
          <w:sz w:val="28"/>
          <w:szCs w:val="28"/>
        </w:rPr>
      </w:pPr>
      <w:r w:rsidRPr="00536525">
        <w:rPr>
          <w:spacing w:val="-2"/>
          <w:sz w:val="28"/>
          <w:szCs w:val="28"/>
        </w:rPr>
        <w:t xml:space="preserve">Khắc phục những hạn chế, bất cập trong chính sách hỗ trợ </w:t>
      </w:r>
      <w:r w:rsidR="00CB673E" w:rsidRPr="00536525">
        <w:rPr>
          <w:spacing w:val="-2"/>
          <w:sz w:val="28"/>
          <w:szCs w:val="28"/>
        </w:rPr>
        <w:t xml:space="preserve"> </w:t>
      </w:r>
      <w:r w:rsidRPr="00536525">
        <w:rPr>
          <w:spacing w:val="-2"/>
          <w:sz w:val="28"/>
          <w:szCs w:val="28"/>
        </w:rPr>
        <w:t xml:space="preserve">đầu tư kết cấu hạ tầng nông thôn giai đoạn trước; </w:t>
      </w:r>
      <w:r w:rsidR="003F70F7" w:rsidRPr="00536525">
        <w:rPr>
          <w:spacing w:val="-2"/>
          <w:sz w:val="28"/>
          <w:szCs w:val="28"/>
        </w:rPr>
        <w:t xml:space="preserve">xác định loại, nhóm công trình được hỗ trợ </w:t>
      </w:r>
      <w:r w:rsidR="00CE253C" w:rsidRPr="00536525">
        <w:rPr>
          <w:spacing w:val="-2"/>
          <w:sz w:val="28"/>
          <w:szCs w:val="28"/>
        </w:rPr>
        <w:t xml:space="preserve">đáp ứng yêu cầu Chương trình giai đoạn 2021-2025 </w:t>
      </w:r>
      <w:r w:rsidR="003F70F7" w:rsidRPr="00536525">
        <w:rPr>
          <w:spacing w:val="-2"/>
          <w:sz w:val="28"/>
          <w:szCs w:val="28"/>
        </w:rPr>
        <w:t xml:space="preserve">và </w:t>
      </w:r>
      <w:r w:rsidRPr="00536525">
        <w:rPr>
          <w:spacing w:val="-2"/>
          <w:sz w:val="28"/>
          <w:szCs w:val="28"/>
        </w:rPr>
        <w:t>quy định mức hỗ trợ phù hợp với tình hình thực tế hiện nay, đảm bảo tỷ lệ hỗ trợ NSNN cho từng loại công trình</w:t>
      </w:r>
      <w:r w:rsidRPr="00536525">
        <w:rPr>
          <w:b/>
          <w:spacing w:val="-2"/>
          <w:sz w:val="28"/>
          <w:szCs w:val="28"/>
        </w:rPr>
        <w:t xml:space="preserve"> </w:t>
      </w:r>
      <w:r w:rsidR="008035D9" w:rsidRPr="00536525">
        <w:rPr>
          <w:spacing w:val="-2"/>
          <w:sz w:val="28"/>
          <w:szCs w:val="28"/>
        </w:rPr>
        <w:t>phù hợp với cơ chế phân bổ vốn, cơ cấu nguồn lực thực hiện Chương trình.</w:t>
      </w:r>
    </w:p>
    <w:p w:rsidR="00DE47A9" w:rsidRPr="00536525" w:rsidRDefault="008A234F" w:rsidP="00EF7C9C">
      <w:pPr>
        <w:pStyle w:val="ListParagraph"/>
        <w:numPr>
          <w:ilvl w:val="1"/>
          <w:numId w:val="20"/>
        </w:numPr>
        <w:tabs>
          <w:tab w:val="left" w:pos="1134"/>
        </w:tabs>
        <w:spacing w:before="120" w:after="120"/>
        <w:ind w:left="0" w:firstLine="567"/>
        <w:contextualSpacing w:val="0"/>
        <w:jc w:val="both"/>
        <w:rPr>
          <w:b/>
          <w:sz w:val="28"/>
          <w:szCs w:val="28"/>
        </w:rPr>
      </w:pPr>
      <w:r w:rsidRPr="00536525">
        <w:rPr>
          <w:b/>
          <w:sz w:val="28"/>
          <w:szCs w:val="28"/>
        </w:rPr>
        <w:t>Các giải pháp đề xuất để giải quyết vấn đề</w:t>
      </w:r>
    </w:p>
    <w:p w:rsidR="003F70F7" w:rsidRPr="00536525" w:rsidRDefault="003F70F7" w:rsidP="003F70F7">
      <w:pPr>
        <w:pStyle w:val="ListParagraph"/>
        <w:numPr>
          <w:ilvl w:val="0"/>
          <w:numId w:val="32"/>
        </w:numPr>
        <w:tabs>
          <w:tab w:val="left" w:pos="0"/>
          <w:tab w:val="left" w:pos="851"/>
        </w:tabs>
        <w:spacing w:before="120" w:after="120"/>
        <w:ind w:left="0" w:firstLine="567"/>
        <w:contextualSpacing w:val="0"/>
        <w:jc w:val="both"/>
        <w:rPr>
          <w:sz w:val="28"/>
          <w:szCs w:val="28"/>
        </w:rPr>
      </w:pPr>
      <w:r w:rsidRPr="00536525">
        <w:rPr>
          <w:sz w:val="28"/>
          <w:szCs w:val="28"/>
        </w:rPr>
        <w:t xml:space="preserve"> Về loại công trình được hỗ trợ: Thực hiện khuyến nghị của Kiểm toán nhà nước không đưa danh mục công trình trụ sở UBND xã vào loại công trình được hỗ trợ  và căn cứ Bộ tiêu chí NTM các cấp giai đoạn 2021-2025 các công trình được hỗ trợ đầu tư gồm: </w:t>
      </w:r>
      <w:r w:rsidRPr="00536525">
        <w:rPr>
          <w:i/>
          <w:spacing w:val="-2"/>
          <w:sz w:val="28"/>
          <w:szCs w:val="28"/>
        </w:rPr>
        <w:t>đường giao thông đến trung tâm xã, đường giao thông thôn xóm, giao thông nội đồng; hệ thống thủy lợi nội đồng; hạ tầng thiết yếu phục vụ phòng chống thiên tai của xã; trường học, trạm y tế xã; trung tâm thể thao, nhà văn hóa xã, khu thể thao, nhà văn hóa thôn bản; cơ sở hạ tầng bảo vệ môi trường nông thôn; cơ sở hạ tầng thương mại nông thôn, chợ an toàn thực phẩm cấp xã theo quy định; hạ tầng các khu sản xuất tập trung, tiểu thủ công nghiệp, thủy sản;</w:t>
      </w:r>
    </w:p>
    <w:p w:rsidR="000B12DC" w:rsidRPr="00536525" w:rsidRDefault="000B12DC" w:rsidP="000B12DC">
      <w:pPr>
        <w:widowControl w:val="0"/>
        <w:tabs>
          <w:tab w:val="left" w:pos="851"/>
          <w:tab w:val="left" w:pos="9072"/>
        </w:tabs>
        <w:autoSpaceDE w:val="0"/>
        <w:autoSpaceDN w:val="0"/>
        <w:spacing w:before="120" w:after="120"/>
        <w:ind w:right="3" w:firstLine="567"/>
        <w:jc w:val="both"/>
        <w:rPr>
          <w:spacing w:val="-2"/>
          <w:sz w:val="28"/>
          <w:szCs w:val="28"/>
        </w:rPr>
      </w:pPr>
      <w:r w:rsidRPr="00536525">
        <w:rPr>
          <w:sz w:val="28"/>
          <w:szCs w:val="28"/>
        </w:rPr>
        <w:t xml:space="preserve">Riêng việc hỗ trợ </w:t>
      </w:r>
      <w:r w:rsidRPr="00536525">
        <w:rPr>
          <w:spacing w:val="-2"/>
          <w:sz w:val="28"/>
          <w:szCs w:val="28"/>
        </w:rPr>
        <w:t>hệ thống lưới điện nông thôn không xây dựng mức hỗ trợ vì thực tế hệ thống điện do Điện lực Ninh Thuận đầu tư, quản lý theo quy chuẩn kỹ thuật của ngành và hiện hệ thống điện trên địa bàn các xã, huyện đều đảm bảo yêu cầu kỹ thuật</w:t>
      </w:r>
      <w:r w:rsidR="00C604A9" w:rsidRPr="00536525">
        <w:rPr>
          <w:spacing w:val="-2"/>
          <w:sz w:val="28"/>
          <w:szCs w:val="28"/>
        </w:rPr>
        <w:t>;</w:t>
      </w:r>
      <w:r w:rsidRPr="00536525">
        <w:rPr>
          <w:spacing w:val="-2"/>
          <w:sz w:val="28"/>
          <w:szCs w:val="28"/>
        </w:rPr>
        <w:t xml:space="preserve"> hệ thống điện liên xã đồng bộ với hệ thống điện các xã theo quy hoạch, đảm bảo yêu cầu kỹ thuật của cả hệ thống; toàn bộ 47 xã trên địa bàn tỉnh đều đạt tiêu chí về Điện của Bộ tiêu chí xã NTM và các huyện đều đạt tiêu chí về Điện của Bộ tiêu chí huyện NTM giai đoạn 2021-2025.</w:t>
      </w:r>
    </w:p>
    <w:p w:rsidR="00CE253C" w:rsidRPr="00536525" w:rsidRDefault="00CE253C" w:rsidP="008D6BAB">
      <w:pPr>
        <w:pStyle w:val="ListParagraph"/>
        <w:numPr>
          <w:ilvl w:val="0"/>
          <w:numId w:val="32"/>
        </w:numPr>
        <w:shd w:val="clear" w:color="auto" w:fill="FFFFFF"/>
        <w:tabs>
          <w:tab w:val="left" w:pos="851"/>
        </w:tabs>
        <w:spacing w:before="120" w:after="120"/>
        <w:ind w:left="0" w:firstLine="567"/>
        <w:contextualSpacing w:val="0"/>
        <w:jc w:val="both"/>
        <w:rPr>
          <w:spacing w:val="-4"/>
          <w:sz w:val="28"/>
          <w:szCs w:val="28"/>
        </w:rPr>
      </w:pPr>
      <w:r w:rsidRPr="00536525">
        <w:rPr>
          <w:sz w:val="28"/>
          <w:szCs w:val="28"/>
        </w:rPr>
        <w:t xml:space="preserve">Về phân loại nhóm xã: </w:t>
      </w:r>
      <w:r w:rsidR="00C604A9" w:rsidRPr="00536525">
        <w:rPr>
          <w:sz w:val="28"/>
          <w:szCs w:val="28"/>
        </w:rPr>
        <w:t xml:space="preserve">Căn cứ Quyết định số 07/2022/QĐ-TTg ngày </w:t>
      </w:r>
      <w:r w:rsidR="00C604A9" w:rsidRPr="00536525">
        <w:rPr>
          <w:spacing w:val="-4"/>
          <w:sz w:val="28"/>
          <w:szCs w:val="28"/>
        </w:rPr>
        <w:t xml:space="preserve">25/3/2022 của Thủ tướng Chính phủ ban hành Quyết định số 07/2022/QĐ-TTg quy định nguyên tắc, tiêu chí định mức phân bổ vốn ngân sách trung ương và tỷ lệ đối ứng vốn ngân sách địa phương thực hiện Chương trình mục tiêu quốc gia xây dựng nông thôn mới giai đoạn 2021-2025.  Trong giai đoạn </w:t>
      </w:r>
      <w:r w:rsidR="00C604A9" w:rsidRPr="00536525">
        <w:rPr>
          <w:b/>
          <w:spacing w:val="-4"/>
          <w:sz w:val="28"/>
          <w:szCs w:val="28"/>
        </w:rPr>
        <w:t>2022-2025</w:t>
      </w:r>
      <w:r w:rsidR="00C604A9" w:rsidRPr="00536525">
        <w:rPr>
          <w:spacing w:val="-4"/>
          <w:sz w:val="28"/>
          <w:szCs w:val="28"/>
        </w:rPr>
        <w:t xml:space="preserve"> nguồn vốn đầu tư phát triển ngân sách trung ương của Chương trình không phân bổ cho các xã ĐBKK để tránh trùng lắp, chồng chéo với 02 Chương trình mục tiêu quốc gia còn lại </w:t>
      </w:r>
      <w:r w:rsidR="00C604A9" w:rsidRPr="00536525">
        <w:rPr>
          <w:i/>
          <w:spacing w:val="-4"/>
          <w:sz w:val="28"/>
          <w:szCs w:val="28"/>
        </w:rPr>
        <w:t>(các xã ĐBKK nhận hỗ trợ vốn đầu tư từ 02 Chương trình Giảm nghèo bền vững và Phát triển Kinh tế - Xã hội vùng đồng bào dân tộc thiểu số và miền núi)</w:t>
      </w:r>
      <w:r w:rsidR="00C604A9" w:rsidRPr="00536525">
        <w:rPr>
          <w:spacing w:val="-4"/>
          <w:sz w:val="28"/>
          <w:szCs w:val="28"/>
        </w:rPr>
        <w:t>. Vì vậy</w:t>
      </w:r>
      <w:r w:rsidRPr="00536525">
        <w:rPr>
          <w:spacing w:val="-4"/>
          <w:sz w:val="28"/>
          <w:szCs w:val="28"/>
        </w:rPr>
        <w:t xml:space="preserve"> các xã ĐBKK khu vực III vùng đồng bào dân tộc thiểu số và miền núi và xã ĐBKK vùng bãi ngang sẽ loại trừ, không đưa vào phân loại nhóm xã.</w:t>
      </w:r>
    </w:p>
    <w:p w:rsidR="006328D7" w:rsidRPr="00536525" w:rsidRDefault="006328D7" w:rsidP="006328D7">
      <w:pPr>
        <w:pStyle w:val="NormalWeb"/>
        <w:shd w:val="clear" w:color="auto" w:fill="FFFFFF"/>
        <w:spacing w:before="0" w:beforeAutospacing="0" w:after="0" w:afterAutospacing="0"/>
        <w:ind w:firstLine="567"/>
        <w:jc w:val="both"/>
        <w:rPr>
          <w:bCs/>
          <w:i/>
          <w:spacing w:val="-2"/>
          <w:sz w:val="28"/>
          <w:szCs w:val="28"/>
          <w:lang w:val="en-US"/>
        </w:rPr>
      </w:pPr>
      <w:r w:rsidRPr="00536525">
        <w:rPr>
          <w:spacing w:val="-2"/>
          <w:sz w:val="28"/>
          <w:szCs w:val="28"/>
          <w:lang w:val="en-US"/>
        </w:rPr>
        <w:t xml:space="preserve">Việc phân loại nhóm xã để xác định tỷ lệ hỗ trợ từ </w:t>
      </w:r>
      <w:r w:rsidRPr="00536525">
        <w:rPr>
          <w:bCs/>
          <w:spacing w:val="-2"/>
          <w:sz w:val="28"/>
          <w:szCs w:val="28"/>
          <w:lang w:val="en-US"/>
        </w:rPr>
        <w:t xml:space="preserve">Ngân sách nhà nước  </w:t>
      </w:r>
      <w:r w:rsidRPr="00536525">
        <w:rPr>
          <w:bCs/>
          <w:i/>
          <w:spacing w:val="-2"/>
          <w:sz w:val="28"/>
          <w:szCs w:val="28"/>
          <w:lang w:val="en-US"/>
        </w:rPr>
        <w:t xml:space="preserve">(bao gồm ngân sách trung ương và ngân sách địa phương) </w:t>
      </w:r>
      <w:r w:rsidRPr="00536525">
        <w:rPr>
          <w:bCs/>
          <w:spacing w:val="-2"/>
          <w:sz w:val="28"/>
          <w:szCs w:val="28"/>
          <w:lang w:val="en-US"/>
        </w:rPr>
        <w:t xml:space="preserve">và  nguồn huy động ngoài NSNN (Nhân dân đóng góp và các nguồn vốn khác) sao cho phù hợp với điều </w:t>
      </w:r>
      <w:r w:rsidRPr="00536525">
        <w:rPr>
          <w:bCs/>
          <w:spacing w:val="-2"/>
          <w:sz w:val="28"/>
          <w:szCs w:val="28"/>
          <w:lang w:val="en-US"/>
        </w:rPr>
        <w:lastRenderedPageBreak/>
        <w:t xml:space="preserve">kiện thực tế của từng địa bàn </w:t>
      </w:r>
      <w:r w:rsidRPr="00536525">
        <w:rPr>
          <w:bCs/>
          <w:i/>
          <w:spacing w:val="-2"/>
          <w:sz w:val="28"/>
          <w:szCs w:val="28"/>
          <w:lang w:val="en-US"/>
        </w:rPr>
        <w:t>(địa bàn khó khăn hơn thì tỷ lệ nhân dân đóng góp và các nguồn vốn khác sẽ thấp hơn vì việc huy động nguồn vốn sẽ khó khăn hơn).</w:t>
      </w:r>
    </w:p>
    <w:p w:rsidR="00177410" w:rsidRPr="00536525" w:rsidRDefault="00CE253C" w:rsidP="008D6BAB">
      <w:pPr>
        <w:pStyle w:val="ListParagraph"/>
        <w:numPr>
          <w:ilvl w:val="0"/>
          <w:numId w:val="32"/>
        </w:numPr>
        <w:shd w:val="clear" w:color="auto" w:fill="FFFFFF"/>
        <w:tabs>
          <w:tab w:val="left" w:pos="851"/>
        </w:tabs>
        <w:spacing w:before="120" w:after="120"/>
        <w:ind w:left="0" w:firstLine="567"/>
        <w:contextualSpacing w:val="0"/>
        <w:jc w:val="both"/>
        <w:rPr>
          <w:sz w:val="28"/>
          <w:szCs w:val="28"/>
        </w:rPr>
      </w:pPr>
      <w:r w:rsidRPr="00536525">
        <w:rPr>
          <w:spacing w:val="-4"/>
          <w:sz w:val="28"/>
          <w:szCs w:val="28"/>
        </w:rPr>
        <w:t xml:space="preserve">Về mức hỗ trợ: </w:t>
      </w:r>
      <w:r w:rsidRPr="00536525">
        <w:rPr>
          <w:sz w:val="28"/>
          <w:szCs w:val="28"/>
        </w:rPr>
        <w:t xml:space="preserve">Căn cứ cơ chế phân bổ, cơ cấu nguồn lực Chương trình, mức hỗ trợ cho các xã đầu tư kết cấu hạ tầng sẽ xây dựng tách bạch giữa ngân sách nhà nước với các nguồn huy động khác </w:t>
      </w:r>
      <w:r w:rsidRPr="00536525">
        <w:rPr>
          <w:i/>
          <w:sz w:val="28"/>
          <w:szCs w:val="28"/>
        </w:rPr>
        <w:t>(tổ chức kinh tế, doanh nghiệp, cộng đồng dân cư)</w:t>
      </w:r>
      <w:r w:rsidRPr="00536525">
        <w:rPr>
          <w:sz w:val="28"/>
          <w:szCs w:val="28"/>
        </w:rPr>
        <w:t xml:space="preserve"> ngoài ngân sách nhà nước; không gộp chung ngân sách huyện, xã với nguồn huy động khác như giai đoạn trước. </w:t>
      </w:r>
    </w:p>
    <w:p w:rsidR="00177410" w:rsidRPr="00536525" w:rsidRDefault="00177410" w:rsidP="007150AC">
      <w:pPr>
        <w:pStyle w:val="NormalWeb"/>
        <w:shd w:val="clear" w:color="auto" w:fill="FFFFFF"/>
        <w:spacing w:before="120" w:beforeAutospacing="0" w:after="120" w:afterAutospacing="0"/>
        <w:ind w:firstLine="567"/>
        <w:jc w:val="both"/>
        <w:rPr>
          <w:i/>
          <w:sz w:val="28"/>
          <w:szCs w:val="28"/>
          <w:lang w:val="en-US"/>
        </w:rPr>
      </w:pPr>
      <w:r w:rsidRPr="00536525">
        <w:rPr>
          <w:bCs/>
          <w:sz w:val="28"/>
          <w:szCs w:val="28"/>
          <w:lang w:val="en-US"/>
        </w:rPr>
        <w:t xml:space="preserve">Căn cứ điểm đ, e khoản 2 mục IV Quyết định số 263/QĐ-TTg ngày 22/02/2022 của Thủ tướng Chính phủ có quy định: nguồn vốn thực hiện Chương trình gồm có vốn doanh nghiệp </w:t>
      </w:r>
      <w:r w:rsidRPr="00536525">
        <w:rPr>
          <w:bCs/>
          <w:i/>
          <w:sz w:val="28"/>
          <w:szCs w:val="28"/>
          <w:lang w:val="en-US"/>
        </w:rPr>
        <w:t>(chiếm khoản 4,3%)</w:t>
      </w:r>
      <w:r w:rsidRPr="00536525">
        <w:rPr>
          <w:bCs/>
          <w:sz w:val="28"/>
          <w:szCs w:val="28"/>
          <w:lang w:val="en-US"/>
        </w:rPr>
        <w:t xml:space="preserve">, huy động đóng góp tự nguyên của người dân và cộng đồng </w:t>
      </w:r>
      <w:r w:rsidRPr="00536525">
        <w:rPr>
          <w:bCs/>
          <w:i/>
          <w:sz w:val="28"/>
          <w:szCs w:val="28"/>
          <w:lang w:val="en-US"/>
        </w:rPr>
        <w:t>(chiếm khoản 5,7%)</w:t>
      </w:r>
      <w:r w:rsidRPr="00536525">
        <w:rPr>
          <w:bCs/>
          <w:sz w:val="28"/>
          <w:szCs w:val="28"/>
          <w:lang w:val="en-US"/>
        </w:rPr>
        <w:t xml:space="preserve">, tổng 02 nguồn là  10%. Trên cơ sở đó, đề xuất tỷ lệ vốn nhân dân đóng góp và các nguồn vốn khác tối thiểu để thực hiện các nội dung trên là 10%, còn lại Ngân sách nhà nước hỗ trợ tối đa 90% </w:t>
      </w:r>
      <w:r w:rsidRPr="00536525">
        <w:rPr>
          <w:bCs/>
          <w:i/>
          <w:sz w:val="28"/>
          <w:szCs w:val="28"/>
          <w:lang w:val="en-US"/>
        </w:rPr>
        <w:t>(trừ công trình đ</w:t>
      </w:r>
      <w:r w:rsidRPr="00536525">
        <w:rPr>
          <w:i/>
          <w:sz w:val="28"/>
          <w:szCs w:val="28"/>
          <w:lang w:val="en-US"/>
        </w:rPr>
        <w:t xml:space="preserve">ường giao thông thôn, liên thôn, đường ngõ xóm, </w:t>
      </w:r>
      <w:r w:rsidRPr="00536525">
        <w:rPr>
          <w:bCs/>
          <w:i/>
          <w:sz w:val="28"/>
          <w:szCs w:val="28"/>
          <w:lang w:val="en-US"/>
        </w:rPr>
        <w:t>đề xuất tỷ lệ vốn Nhân dân đóng góp và các nguồn vốn khác tối thiểu là từ 15%-30%, và c</w:t>
      </w:r>
      <w:r w:rsidRPr="00536525">
        <w:rPr>
          <w:i/>
          <w:sz w:val="28"/>
          <w:szCs w:val="28"/>
          <w:lang w:val="en-US"/>
        </w:rPr>
        <w:t xml:space="preserve">ông trình Khu thể thao, nhà văn hóa thôn, Điểm vui chơi giải trí và thể thao cho trẻ em và người cao tuổi </w:t>
      </w:r>
      <w:r w:rsidRPr="00536525">
        <w:rPr>
          <w:bCs/>
          <w:i/>
          <w:sz w:val="28"/>
          <w:szCs w:val="28"/>
          <w:lang w:val="en-US"/>
        </w:rPr>
        <w:t xml:space="preserve">tỷ lệ vốn Nhân dân đóng góp và các nguồn vốn khác tối thiểu là 20% </w:t>
      </w:r>
      <w:r w:rsidRPr="00536525">
        <w:rPr>
          <w:i/>
          <w:sz w:val="28"/>
          <w:szCs w:val="28"/>
          <w:lang w:val="en-US"/>
        </w:rPr>
        <w:t xml:space="preserve"> vì 02 công trình này </w:t>
      </w:r>
      <w:r w:rsidR="007150AC" w:rsidRPr="00536525">
        <w:rPr>
          <w:i/>
          <w:sz w:val="28"/>
          <w:szCs w:val="28"/>
          <w:lang w:val="en-US"/>
        </w:rPr>
        <w:t xml:space="preserve">có quy mô nhỏ, suất đầu tư không lớn, </w:t>
      </w:r>
      <w:r w:rsidRPr="00536525">
        <w:rPr>
          <w:i/>
          <w:sz w:val="28"/>
          <w:szCs w:val="28"/>
          <w:lang w:val="en-US"/>
        </w:rPr>
        <w:t>mang tính cộng đồng cao</w:t>
      </w:r>
      <w:r w:rsidR="007150AC" w:rsidRPr="00536525">
        <w:rPr>
          <w:i/>
          <w:sz w:val="28"/>
          <w:szCs w:val="28"/>
          <w:lang w:val="en-US"/>
        </w:rPr>
        <w:t>,</w:t>
      </w:r>
      <w:r w:rsidRPr="00536525">
        <w:rPr>
          <w:i/>
          <w:sz w:val="28"/>
          <w:szCs w:val="28"/>
          <w:lang w:val="en-US"/>
        </w:rPr>
        <w:t xml:space="preserve"> liên quan trực tiếp đến nhu cầu thiết thực, quyền lợi của người dân nên để nâng cao vai trò, vị trí, trách nhiệm của người dân trong xây dựng nông thôn mới cần phải huy động</w:t>
      </w:r>
      <w:r w:rsidRPr="00536525">
        <w:rPr>
          <w:bCs/>
          <w:i/>
          <w:sz w:val="28"/>
          <w:szCs w:val="28"/>
          <w:lang w:val="en-US"/>
        </w:rPr>
        <w:t xml:space="preserve"> vốn Nhân dân đóng góp và các nguồn vốn khác nhiều hơn)</w:t>
      </w:r>
      <w:r w:rsidRPr="00536525">
        <w:rPr>
          <w:bCs/>
          <w:sz w:val="28"/>
          <w:szCs w:val="28"/>
          <w:lang w:val="en-US"/>
        </w:rPr>
        <w:t xml:space="preserve">. </w:t>
      </w:r>
    </w:p>
    <w:p w:rsidR="00C604A9" w:rsidRPr="00536525" w:rsidRDefault="007150AC" w:rsidP="007150AC">
      <w:pPr>
        <w:pStyle w:val="NormalWeb"/>
        <w:shd w:val="clear" w:color="auto" w:fill="FFFFFF"/>
        <w:spacing w:before="120" w:beforeAutospacing="0" w:after="120" w:afterAutospacing="0"/>
        <w:ind w:firstLine="567"/>
        <w:jc w:val="both"/>
        <w:rPr>
          <w:sz w:val="28"/>
          <w:szCs w:val="28"/>
          <w:lang w:val="en-US"/>
        </w:rPr>
      </w:pPr>
      <w:r w:rsidRPr="00536525">
        <w:rPr>
          <w:sz w:val="28"/>
          <w:szCs w:val="28"/>
          <w:lang w:val="en-US"/>
        </w:rPr>
        <w:t xml:space="preserve">Đối với các xã </w:t>
      </w:r>
      <w:r w:rsidRPr="00536525">
        <w:rPr>
          <w:bCs/>
          <w:sz w:val="28"/>
          <w:szCs w:val="28"/>
          <w:lang w:val="en-US"/>
        </w:rPr>
        <w:t>khu vực I, khu vực II</w:t>
      </w:r>
      <w:r w:rsidRPr="00536525">
        <w:rPr>
          <w:sz w:val="28"/>
          <w:szCs w:val="28"/>
          <w:lang w:val="en-US"/>
        </w:rPr>
        <w:t xml:space="preserve"> </w:t>
      </w:r>
      <w:r w:rsidRPr="00536525">
        <w:rPr>
          <w:bCs/>
          <w:sz w:val="28"/>
          <w:szCs w:val="28"/>
          <w:lang w:val="en-US"/>
        </w:rPr>
        <w:t xml:space="preserve">vùng đồng bào dân tộc thiểu số và miền núi  tuy điều kiện kinh tế -xã hội tốt hơn các xã đặc biệt khó khăn khu vực III nhưng về cơ bản so với các xã còn lại vẫn còn nhiều khó khăn </w:t>
      </w:r>
      <w:r w:rsidRPr="00536525">
        <w:rPr>
          <w:sz w:val="28"/>
          <w:szCs w:val="28"/>
          <w:lang w:val="en-US"/>
        </w:rPr>
        <w:t xml:space="preserve">về phát triển kinh tế- xã hội, khó huy động nguồn lực nên  đề xuất tỷ lệ </w:t>
      </w:r>
      <w:r w:rsidRPr="00536525">
        <w:rPr>
          <w:bCs/>
          <w:sz w:val="28"/>
          <w:szCs w:val="28"/>
          <w:lang w:val="en-US"/>
        </w:rPr>
        <w:t xml:space="preserve">vốn Nhân dân đóng góp và các nguồn vốn khác thấp hơn so với các xã còn lại. </w:t>
      </w:r>
      <w:r w:rsidR="00CE253C" w:rsidRPr="00536525">
        <w:rPr>
          <w:sz w:val="28"/>
          <w:szCs w:val="28"/>
          <w:lang w:val="en-US"/>
        </w:rPr>
        <w:t>Cụ thể:</w:t>
      </w:r>
    </w:p>
    <w:tbl>
      <w:tblPr>
        <w:tblW w:w="10000" w:type="dxa"/>
        <w:jc w:val="center"/>
        <w:tblInd w:w="384" w:type="dxa"/>
        <w:tblLayout w:type="fixed"/>
        <w:tblCellMar>
          <w:left w:w="0" w:type="dxa"/>
          <w:right w:w="0" w:type="dxa"/>
        </w:tblCellMar>
        <w:tblLook w:val="0000" w:firstRow="0" w:lastRow="0" w:firstColumn="0" w:lastColumn="0" w:noHBand="0" w:noVBand="0"/>
      </w:tblPr>
      <w:tblGrid>
        <w:gridCol w:w="740"/>
        <w:gridCol w:w="3055"/>
        <w:gridCol w:w="1700"/>
        <w:gridCol w:w="1529"/>
        <w:gridCol w:w="1650"/>
        <w:gridCol w:w="1326"/>
      </w:tblGrid>
      <w:tr w:rsidR="00536525" w:rsidRPr="00536525" w:rsidTr="008B4B07">
        <w:trPr>
          <w:trHeight w:val="479"/>
          <w:tblHeader/>
          <w:jc w:val="center"/>
        </w:trPr>
        <w:tc>
          <w:tcPr>
            <w:tcW w:w="740"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b/>
                <w:bCs/>
                <w:sz w:val="26"/>
                <w:szCs w:val="26"/>
                <w:lang w:val="en-US"/>
              </w:rPr>
            </w:pPr>
            <w:r w:rsidRPr="00536525">
              <w:rPr>
                <w:b/>
                <w:bCs/>
                <w:sz w:val="26"/>
                <w:szCs w:val="26"/>
                <w:lang w:val="en-US"/>
              </w:rPr>
              <w:t>TT</w:t>
            </w:r>
          </w:p>
        </w:tc>
        <w:tc>
          <w:tcPr>
            <w:tcW w:w="3055"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b/>
                <w:bCs/>
                <w:sz w:val="26"/>
                <w:szCs w:val="26"/>
                <w:lang w:val="en-US"/>
              </w:rPr>
              <w:t>Nội dung</w:t>
            </w:r>
          </w:p>
        </w:tc>
        <w:tc>
          <w:tcPr>
            <w:tcW w:w="6205" w:type="dxa"/>
            <w:gridSpan w:val="4"/>
            <w:tcBorders>
              <w:top w:val="single" w:sz="8" w:space="0" w:color="auto"/>
              <w:left w:val="nil"/>
              <w:right w:val="single" w:sz="8" w:space="0" w:color="auto"/>
            </w:tcBorders>
          </w:tcPr>
          <w:p w:rsidR="008D6BAB" w:rsidRPr="00536525" w:rsidRDefault="008D6BAB" w:rsidP="00270405">
            <w:pPr>
              <w:pStyle w:val="NormalWeb"/>
              <w:shd w:val="clear" w:color="auto" w:fill="FFFFFF"/>
              <w:spacing w:before="120" w:beforeAutospacing="0" w:after="120" w:afterAutospacing="0"/>
              <w:jc w:val="center"/>
              <w:rPr>
                <w:b/>
                <w:bCs/>
                <w:sz w:val="26"/>
                <w:szCs w:val="26"/>
                <w:lang w:val="en-US"/>
              </w:rPr>
            </w:pPr>
            <w:r w:rsidRPr="00536525">
              <w:rPr>
                <w:b/>
                <w:bCs/>
                <w:sz w:val="26"/>
                <w:szCs w:val="26"/>
                <w:lang w:val="en-US"/>
              </w:rPr>
              <w:t xml:space="preserve">Địa bàn và mức hỗ trợ </w:t>
            </w:r>
          </w:p>
        </w:tc>
      </w:tr>
      <w:tr w:rsidR="00536525" w:rsidRPr="00536525" w:rsidTr="008B4B07">
        <w:trPr>
          <w:trHeight w:val="853"/>
          <w:tblHeader/>
          <w:jc w:val="center"/>
        </w:trPr>
        <w:tc>
          <w:tcPr>
            <w:tcW w:w="740"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8D6BAB" w:rsidRPr="00536525" w:rsidRDefault="008D6BAB" w:rsidP="00270405">
            <w:pPr>
              <w:shd w:val="clear" w:color="auto" w:fill="FFFFFF"/>
              <w:spacing w:before="120" w:after="120"/>
              <w:jc w:val="both"/>
            </w:pPr>
          </w:p>
        </w:tc>
        <w:tc>
          <w:tcPr>
            <w:tcW w:w="3055" w:type="dxa"/>
            <w:vMerge/>
            <w:tcBorders>
              <w:left w:val="nil"/>
              <w:right w:val="single" w:sz="8" w:space="0" w:color="auto"/>
            </w:tcBorders>
            <w:shd w:val="clear" w:color="auto" w:fill="auto"/>
            <w:tcMar>
              <w:top w:w="0" w:type="dxa"/>
              <w:left w:w="108" w:type="dxa"/>
              <w:bottom w:w="0" w:type="dxa"/>
              <w:right w:w="108" w:type="dxa"/>
            </w:tcMar>
            <w:vAlign w:val="center"/>
          </w:tcPr>
          <w:p w:rsidR="008D6BAB" w:rsidRPr="00536525" w:rsidRDefault="008D6BAB" w:rsidP="00270405">
            <w:pPr>
              <w:shd w:val="clear" w:color="auto" w:fill="FFFFFF"/>
              <w:spacing w:before="120" w:after="120"/>
              <w:jc w:val="both"/>
            </w:pPr>
          </w:p>
        </w:tc>
        <w:tc>
          <w:tcPr>
            <w:tcW w:w="3229" w:type="dxa"/>
            <w:gridSpan w:val="2"/>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0" w:beforeAutospacing="0" w:after="0" w:afterAutospacing="0"/>
              <w:jc w:val="center"/>
              <w:rPr>
                <w:b/>
                <w:bCs/>
                <w:sz w:val="26"/>
                <w:szCs w:val="26"/>
                <w:lang w:val="en-US"/>
              </w:rPr>
            </w:pPr>
            <w:r w:rsidRPr="00536525">
              <w:rPr>
                <w:b/>
                <w:bCs/>
                <w:sz w:val="26"/>
                <w:szCs w:val="26"/>
                <w:lang w:val="en-US"/>
              </w:rPr>
              <w:t>Xã vùng đồng bào dân tộc thiểu số và miền núi (xã khu vực I, khu vực II)</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b/>
                <w:bCs/>
                <w:sz w:val="26"/>
                <w:szCs w:val="26"/>
                <w:lang w:val="en-US"/>
              </w:rPr>
            </w:pPr>
            <w:r w:rsidRPr="00536525">
              <w:rPr>
                <w:b/>
                <w:bCs/>
                <w:sz w:val="26"/>
                <w:szCs w:val="26"/>
                <w:lang w:val="en-US"/>
              </w:rPr>
              <w:t>Xã còn lại</w:t>
            </w:r>
          </w:p>
        </w:tc>
      </w:tr>
      <w:tr w:rsidR="00536525" w:rsidRPr="00536525" w:rsidTr="008D6BAB">
        <w:trPr>
          <w:trHeight w:val="853"/>
          <w:tblHeader/>
          <w:jc w:val="center"/>
        </w:trPr>
        <w:tc>
          <w:tcPr>
            <w:tcW w:w="740"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D6BAB" w:rsidRPr="00536525" w:rsidRDefault="008D6BAB" w:rsidP="00270405">
            <w:pPr>
              <w:shd w:val="clear" w:color="auto" w:fill="FFFFFF"/>
              <w:spacing w:before="120" w:after="120"/>
              <w:jc w:val="both"/>
            </w:pPr>
          </w:p>
        </w:tc>
        <w:tc>
          <w:tcPr>
            <w:tcW w:w="3055"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D6BAB" w:rsidRPr="00536525" w:rsidRDefault="008D6BAB" w:rsidP="00270405">
            <w:pPr>
              <w:shd w:val="clear" w:color="auto" w:fill="FFFFFF"/>
              <w:spacing w:before="120" w:after="120"/>
              <w:jc w:val="both"/>
            </w:pPr>
          </w:p>
        </w:tc>
        <w:tc>
          <w:tcPr>
            <w:tcW w:w="170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0" w:beforeAutospacing="0" w:after="0" w:afterAutospacing="0"/>
              <w:jc w:val="center"/>
              <w:rPr>
                <w:b/>
                <w:bCs/>
                <w:sz w:val="26"/>
                <w:szCs w:val="26"/>
                <w:lang w:val="en-US"/>
              </w:rPr>
            </w:pPr>
            <w:r w:rsidRPr="00536525">
              <w:rPr>
                <w:b/>
                <w:bCs/>
                <w:sz w:val="26"/>
                <w:szCs w:val="26"/>
                <w:lang w:val="en-US"/>
              </w:rPr>
              <w:t>Ngân sách nhà nước tối đa (bao gồm ngân sách trung ương và ngân sách địa phương)</w:t>
            </w:r>
          </w:p>
          <w:p w:rsidR="008D6BAB" w:rsidRPr="00536525" w:rsidRDefault="008D6BAB" w:rsidP="00270405">
            <w:pPr>
              <w:pStyle w:val="NormalWeb"/>
              <w:shd w:val="clear" w:color="auto" w:fill="FFFFFF"/>
              <w:spacing w:before="0" w:beforeAutospacing="0" w:after="0" w:afterAutospacing="0"/>
              <w:jc w:val="center"/>
              <w:rPr>
                <w:b/>
                <w:bCs/>
                <w:sz w:val="26"/>
                <w:szCs w:val="26"/>
                <w:lang w:val="en-US"/>
              </w:rPr>
            </w:pPr>
            <w:r w:rsidRPr="00536525">
              <w:rPr>
                <w:b/>
                <w:bCs/>
                <w:sz w:val="26"/>
                <w:szCs w:val="26"/>
                <w:lang w:val="en-US"/>
              </w:rPr>
              <w:t>(%)</w:t>
            </w:r>
          </w:p>
        </w:tc>
        <w:tc>
          <w:tcPr>
            <w:tcW w:w="1529"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0" w:beforeAutospacing="0" w:after="0" w:afterAutospacing="0"/>
              <w:jc w:val="center"/>
              <w:rPr>
                <w:b/>
                <w:bCs/>
                <w:sz w:val="26"/>
                <w:szCs w:val="26"/>
                <w:lang w:val="en-US"/>
              </w:rPr>
            </w:pPr>
            <w:r w:rsidRPr="00536525">
              <w:rPr>
                <w:b/>
                <w:bCs/>
                <w:sz w:val="26"/>
                <w:szCs w:val="26"/>
                <w:lang w:val="en-US"/>
              </w:rPr>
              <w:t>Nhân dân đóng góp và các nguồn vốn khác tối thi</w:t>
            </w:r>
            <w:r w:rsidR="00270405" w:rsidRPr="00536525">
              <w:rPr>
                <w:b/>
                <w:bCs/>
                <w:sz w:val="26"/>
                <w:szCs w:val="26"/>
                <w:lang w:val="en-US"/>
              </w:rPr>
              <w:t>ể</w:t>
            </w:r>
            <w:r w:rsidRPr="00536525">
              <w:rPr>
                <w:b/>
                <w:bCs/>
                <w:sz w:val="26"/>
                <w:szCs w:val="26"/>
                <w:lang w:val="en-US"/>
              </w:rPr>
              <w:t>u</w:t>
            </w:r>
          </w:p>
          <w:p w:rsidR="008D6BAB" w:rsidRPr="00536525" w:rsidRDefault="008D6BAB" w:rsidP="00270405">
            <w:pPr>
              <w:pStyle w:val="NormalWeb"/>
              <w:shd w:val="clear" w:color="auto" w:fill="FFFFFF"/>
              <w:spacing w:before="0" w:beforeAutospacing="0" w:after="0" w:afterAutospacing="0"/>
              <w:jc w:val="center"/>
              <w:rPr>
                <w:b/>
                <w:bCs/>
                <w:sz w:val="26"/>
                <w:szCs w:val="26"/>
                <w:lang w:val="en-US"/>
              </w:rPr>
            </w:pPr>
            <w:r w:rsidRPr="00536525">
              <w:rPr>
                <w:b/>
                <w:bCs/>
                <w:sz w:val="26"/>
                <w:szCs w:val="26"/>
                <w:lang w:val="en-US"/>
              </w:rPr>
              <w:t>(%)</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0" w:beforeAutospacing="0" w:after="0" w:afterAutospacing="0"/>
              <w:jc w:val="center"/>
              <w:rPr>
                <w:b/>
                <w:bCs/>
                <w:sz w:val="26"/>
                <w:szCs w:val="26"/>
                <w:lang w:val="en-US"/>
              </w:rPr>
            </w:pPr>
            <w:r w:rsidRPr="00536525">
              <w:rPr>
                <w:b/>
                <w:bCs/>
                <w:sz w:val="26"/>
                <w:szCs w:val="26"/>
                <w:lang w:val="en-US"/>
              </w:rPr>
              <w:t>Ngân sách nhà nước tối đa (bao gồm ngân sách trung ương và ngân sách địa phương)</w:t>
            </w:r>
          </w:p>
          <w:p w:rsidR="008D6BAB" w:rsidRPr="00536525" w:rsidRDefault="008D6BAB" w:rsidP="00270405">
            <w:pPr>
              <w:pStyle w:val="NormalWeb"/>
              <w:shd w:val="clear" w:color="auto" w:fill="FFFFFF"/>
              <w:spacing w:before="0" w:beforeAutospacing="0" w:after="0" w:afterAutospacing="0"/>
              <w:jc w:val="center"/>
              <w:rPr>
                <w:b/>
                <w:bCs/>
                <w:sz w:val="26"/>
                <w:szCs w:val="26"/>
                <w:lang w:val="en-US"/>
              </w:rPr>
            </w:pPr>
            <w:r w:rsidRPr="00536525">
              <w:rPr>
                <w:b/>
                <w:bCs/>
                <w:sz w:val="26"/>
                <w:szCs w:val="26"/>
                <w:lang w:val="en-US"/>
              </w:rPr>
              <w:t>(%)</w:t>
            </w:r>
          </w:p>
        </w:tc>
        <w:tc>
          <w:tcPr>
            <w:tcW w:w="1326"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0" w:beforeAutospacing="0" w:after="0" w:afterAutospacing="0"/>
              <w:jc w:val="center"/>
              <w:rPr>
                <w:b/>
                <w:bCs/>
                <w:sz w:val="26"/>
                <w:szCs w:val="26"/>
                <w:lang w:val="en-US"/>
              </w:rPr>
            </w:pPr>
            <w:r w:rsidRPr="00536525">
              <w:rPr>
                <w:b/>
                <w:bCs/>
                <w:sz w:val="26"/>
                <w:szCs w:val="26"/>
                <w:lang w:val="en-US"/>
              </w:rPr>
              <w:t>Nhân dân đóng góp và các nguồn vốn khác tối thiểu</w:t>
            </w:r>
          </w:p>
          <w:p w:rsidR="008D6BAB" w:rsidRPr="00536525" w:rsidRDefault="008D6BAB" w:rsidP="00270405">
            <w:pPr>
              <w:pStyle w:val="NormalWeb"/>
              <w:shd w:val="clear" w:color="auto" w:fill="FFFFFF"/>
              <w:spacing w:before="0" w:beforeAutospacing="0" w:after="0" w:afterAutospacing="0"/>
              <w:jc w:val="center"/>
              <w:rPr>
                <w:b/>
                <w:bCs/>
                <w:sz w:val="26"/>
                <w:szCs w:val="26"/>
                <w:lang w:val="en-US"/>
              </w:rPr>
            </w:pPr>
            <w:r w:rsidRPr="00536525">
              <w:rPr>
                <w:b/>
                <w:bCs/>
                <w:sz w:val="26"/>
                <w:szCs w:val="26"/>
                <w:lang w:val="en-US"/>
              </w:rPr>
              <w:t>(%)</w:t>
            </w:r>
          </w:p>
        </w:tc>
      </w:tr>
      <w:tr w:rsidR="00536525" w:rsidRPr="00536525" w:rsidTr="008B4B07">
        <w:trPr>
          <w:trHeight w:val="373"/>
          <w:jc w:val="center"/>
        </w:trPr>
        <w:tc>
          <w:tcPr>
            <w:tcW w:w="7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b/>
                <w:sz w:val="26"/>
                <w:szCs w:val="26"/>
                <w:lang w:val="en-US"/>
              </w:rPr>
            </w:pPr>
            <w:r w:rsidRPr="00536525">
              <w:rPr>
                <w:b/>
                <w:sz w:val="26"/>
                <w:szCs w:val="26"/>
                <w:lang w:val="en-US"/>
              </w:rPr>
              <w:t>I</w:t>
            </w:r>
          </w:p>
        </w:tc>
        <w:tc>
          <w:tcPr>
            <w:tcW w:w="30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both"/>
              <w:rPr>
                <w:sz w:val="26"/>
                <w:szCs w:val="26"/>
                <w:lang w:val="en-US"/>
              </w:rPr>
            </w:pPr>
            <w:r w:rsidRPr="00536525">
              <w:rPr>
                <w:b/>
                <w:bCs/>
                <w:sz w:val="26"/>
                <w:szCs w:val="26"/>
                <w:lang w:val="en-US"/>
              </w:rPr>
              <w:t>Công trình giao thông nông thôn</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p>
        </w:tc>
        <w:tc>
          <w:tcPr>
            <w:tcW w:w="1529"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p>
        </w:tc>
        <w:tc>
          <w:tcPr>
            <w:tcW w:w="1326"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p>
        </w:tc>
      </w:tr>
      <w:tr w:rsidR="00536525" w:rsidRPr="00536525" w:rsidTr="008B4B07">
        <w:trPr>
          <w:trHeight w:val="373"/>
          <w:jc w:val="center"/>
        </w:trPr>
        <w:tc>
          <w:tcPr>
            <w:tcW w:w="7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lastRenderedPageBreak/>
              <w:t>1</w:t>
            </w:r>
          </w:p>
        </w:tc>
        <w:tc>
          <w:tcPr>
            <w:tcW w:w="30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both"/>
              <w:rPr>
                <w:sz w:val="26"/>
                <w:szCs w:val="26"/>
                <w:lang w:val="en-US"/>
              </w:rPr>
            </w:pPr>
            <w:r w:rsidRPr="00536525">
              <w:rPr>
                <w:sz w:val="26"/>
                <w:szCs w:val="26"/>
                <w:lang w:val="en-US"/>
              </w:rPr>
              <w:t>Đường giao thông đến trung tâm xã</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95</w:t>
            </w:r>
          </w:p>
        </w:tc>
        <w:tc>
          <w:tcPr>
            <w:tcW w:w="1529"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5</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90</w:t>
            </w:r>
          </w:p>
        </w:tc>
        <w:tc>
          <w:tcPr>
            <w:tcW w:w="1326"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10</w:t>
            </w:r>
          </w:p>
        </w:tc>
      </w:tr>
      <w:tr w:rsidR="00536525" w:rsidRPr="00536525" w:rsidTr="008B4B07">
        <w:trPr>
          <w:trHeight w:val="327"/>
          <w:jc w:val="center"/>
        </w:trPr>
        <w:tc>
          <w:tcPr>
            <w:tcW w:w="7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2</w:t>
            </w:r>
          </w:p>
        </w:tc>
        <w:tc>
          <w:tcPr>
            <w:tcW w:w="30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both"/>
              <w:rPr>
                <w:sz w:val="26"/>
                <w:szCs w:val="26"/>
                <w:lang w:val="en-US"/>
              </w:rPr>
            </w:pPr>
            <w:r w:rsidRPr="00536525">
              <w:rPr>
                <w:sz w:val="26"/>
                <w:szCs w:val="26"/>
                <w:lang w:val="en-US"/>
              </w:rPr>
              <w:t xml:space="preserve">Đường </w:t>
            </w:r>
            <w:r w:rsidR="00270405" w:rsidRPr="00536525">
              <w:rPr>
                <w:sz w:val="26"/>
                <w:szCs w:val="26"/>
                <w:lang w:val="en-US"/>
              </w:rPr>
              <w:t xml:space="preserve">trục </w:t>
            </w:r>
            <w:r w:rsidRPr="00536525">
              <w:rPr>
                <w:sz w:val="26"/>
                <w:szCs w:val="26"/>
                <w:lang w:val="en-US"/>
              </w:rPr>
              <w:t xml:space="preserve"> thôn, liên thôn, đường ngõ xóm</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85</w:t>
            </w:r>
          </w:p>
        </w:tc>
        <w:tc>
          <w:tcPr>
            <w:tcW w:w="1529"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15</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70</w:t>
            </w:r>
          </w:p>
        </w:tc>
        <w:tc>
          <w:tcPr>
            <w:tcW w:w="1326"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30</w:t>
            </w:r>
          </w:p>
        </w:tc>
      </w:tr>
      <w:tr w:rsidR="00536525" w:rsidRPr="00536525" w:rsidTr="008B4B07">
        <w:trPr>
          <w:jc w:val="center"/>
        </w:trPr>
        <w:tc>
          <w:tcPr>
            <w:tcW w:w="74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3</w:t>
            </w:r>
          </w:p>
        </w:tc>
        <w:tc>
          <w:tcPr>
            <w:tcW w:w="305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D6BAB" w:rsidRPr="00536525" w:rsidRDefault="008D6BAB" w:rsidP="00C65F5D">
            <w:pPr>
              <w:pStyle w:val="NormalWeb"/>
              <w:shd w:val="clear" w:color="auto" w:fill="FFFFFF"/>
              <w:spacing w:before="120" w:beforeAutospacing="0" w:after="120" w:afterAutospacing="0"/>
              <w:jc w:val="both"/>
              <w:rPr>
                <w:sz w:val="26"/>
                <w:szCs w:val="26"/>
                <w:lang w:val="en-US"/>
              </w:rPr>
            </w:pPr>
            <w:r w:rsidRPr="00536525">
              <w:rPr>
                <w:sz w:val="26"/>
                <w:szCs w:val="26"/>
                <w:lang w:val="en-US"/>
              </w:rPr>
              <w:t xml:space="preserve">Đường trục chính nội đồng </w:t>
            </w:r>
          </w:p>
        </w:tc>
        <w:tc>
          <w:tcPr>
            <w:tcW w:w="170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95</w:t>
            </w:r>
          </w:p>
        </w:tc>
        <w:tc>
          <w:tcPr>
            <w:tcW w:w="1529"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5</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90</w:t>
            </w:r>
          </w:p>
        </w:tc>
        <w:tc>
          <w:tcPr>
            <w:tcW w:w="1326"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10</w:t>
            </w:r>
          </w:p>
        </w:tc>
      </w:tr>
      <w:tr w:rsidR="00536525" w:rsidRPr="00536525" w:rsidTr="008B4B07">
        <w:trPr>
          <w:trHeight w:val="403"/>
          <w:jc w:val="center"/>
        </w:trPr>
        <w:tc>
          <w:tcPr>
            <w:tcW w:w="7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D6BAB" w:rsidRPr="00536525" w:rsidRDefault="00270405" w:rsidP="00270405">
            <w:pPr>
              <w:pStyle w:val="NormalWeb"/>
              <w:shd w:val="clear" w:color="auto" w:fill="FFFFFF"/>
              <w:spacing w:before="120" w:beforeAutospacing="0" w:after="120" w:afterAutospacing="0"/>
              <w:jc w:val="center"/>
              <w:rPr>
                <w:b/>
                <w:sz w:val="26"/>
                <w:szCs w:val="26"/>
                <w:lang w:val="en-US"/>
              </w:rPr>
            </w:pPr>
            <w:r w:rsidRPr="00536525">
              <w:rPr>
                <w:b/>
                <w:sz w:val="26"/>
                <w:szCs w:val="26"/>
                <w:lang w:val="en-US"/>
              </w:rPr>
              <w:t>II</w:t>
            </w:r>
          </w:p>
        </w:tc>
        <w:tc>
          <w:tcPr>
            <w:tcW w:w="305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270405" w:rsidP="00270405">
            <w:pPr>
              <w:pStyle w:val="NormalWeb"/>
              <w:shd w:val="clear" w:color="auto" w:fill="FFFFFF"/>
              <w:spacing w:before="120" w:beforeAutospacing="0" w:after="120" w:afterAutospacing="0"/>
              <w:jc w:val="both"/>
              <w:rPr>
                <w:b/>
                <w:sz w:val="26"/>
                <w:szCs w:val="26"/>
                <w:lang w:val="en-US"/>
              </w:rPr>
            </w:pPr>
            <w:r w:rsidRPr="00536525">
              <w:rPr>
                <w:b/>
                <w:bCs/>
                <w:sz w:val="26"/>
                <w:szCs w:val="26"/>
                <w:lang w:val="en-US"/>
              </w:rPr>
              <w:t>Công trình thủy lợi, công trình phòng chống thiên tai</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p>
        </w:tc>
        <w:tc>
          <w:tcPr>
            <w:tcW w:w="1529"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p>
        </w:tc>
        <w:tc>
          <w:tcPr>
            <w:tcW w:w="1326"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p>
        </w:tc>
      </w:tr>
      <w:tr w:rsidR="00536525" w:rsidRPr="00536525" w:rsidTr="008B4B07">
        <w:trPr>
          <w:trHeight w:val="403"/>
          <w:jc w:val="center"/>
        </w:trPr>
        <w:tc>
          <w:tcPr>
            <w:tcW w:w="7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4</w:t>
            </w:r>
          </w:p>
        </w:tc>
        <w:tc>
          <w:tcPr>
            <w:tcW w:w="305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270405" w:rsidRPr="00536525" w:rsidRDefault="00270405" w:rsidP="00270405">
            <w:pPr>
              <w:spacing w:before="120" w:after="120"/>
              <w:jc w:val="both"/>
            </w:pPr>
            <w:r w:rsidRPr="00536525">
              <w:t>Đầu tư kiên cố hóa kênh mương và công trình trên kênh</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90</w:t>
            </w:r>
          </w:p>
        </w:tc>
        <w:tc>
          <w:tcPr>
            <w:tcW w:w="1529" w:type="dxa"/>
            <w:tcBorders>
              <w:top w:val="single" w:sz="4" w:space="0" w:color="auto"/>
              <w:left w:val="single" w:sz="4" w:space="0" w:color="auto"/>
              <w:bottom w:val="single" w:sz="4" w:space="0" w:color="auto"/>
              <w:right w:val="single" w:sz="4" w:space="0" w:color="auto"/>
            </w:tcBorders>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10</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80</w:t>
            </w:r>
          </w:p>
        </w:tc>
        <w:tc>
          <w:tcPr>
            <w:tcW w:w="1326" w:type="dxa"/>
            <w:tcBorders>
              <w:top w:val="single" w:sz="4" w:space="0" w:color="auto"/>
              <w:left w:val="single" w:sz="4" w:space="0" w:color="auto"/>
              <w:bottom w:val="single" w:sz="4" w:space="0" w:color="auto"/>
              <w:right w:val="single" w:sz="4" w:space="0" w:color="auto"/>
            </w:tcBorders>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20</w:t>
            </w:r>
          </w:p>
        </w:tc>
      </w:tr>
      <w:tr w:rsidR="00536525" w:rsidRPr="00536525" w:rsidTr="008B4B07">
        <w:trPr>
          <w:trHeight w:val="403"/>
          <w:jc w:val="center"/>
        </w:trPr>
        <w:tc>
          <w:tcPr>
            <w:tcW w:w="7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5</w:t>
            </w:r>
          </w:p>
        </w:tc>
        <w:tc>
          <w:tcPr>
            <w:tcW w:w="305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270405" w:rsidRPr="00536525" w:rsidRDefault="00270405" w:rsidP="00270405">
            <w:pPr>
              <w:spacing w:before="120" w:after="120"/>
              <w:jc w:val="both"/>
            </w:pPr>
            <w:r w:rsidRPr="00536525">
              <w:t>Công trình phòng chống thiên tai cấp xã</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90</w:t>
            </w:r>
          </w:p>
        </w:tc>
        <w:tc>
          <w:tcPr>
            <w:tcW w:w="1529" w:type="dxa"/>
            <w:tcBorders>
              <w:top w:val="single" w:sz="4" w:space="0" w:color="auto"/>
              <w:left w:val="single" w:sz="4" w:space="0" w:color="auto"/>
              <w:bottom w:val="single" w:sz="4" w:space="0" w:color="auto"/>
              <w:right w:val="single" w:sz="4" w:space="0" w:color="auto"/>
            </w:tcBorders>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10</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90</w:t>
            </w:r>
          </w:p>
        </w:tc>
        <w:tc>
          <w:tcPr>
            <w:tcW w:w="1326" w:type="dxa"/>
            <w:tcBorders>
              <w:top w:val="single" w:sz="4" w:space="0" w:color="auto"/>
              <w:left w:val="single" w:sz="4" w:space="0" w:color="auto"/>
              <w:bottom w:val="single" w:sz="4" w:space="0" w:color="auto"/>
              <w:right w:val="single" w:sz="4" w:space="0" w:color="auto"/>
            </w:tcBorders>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10</w:t>
            </w:r>
          </w:p>
        </w:tc>
      </w:tr>
      <w:tr w:rsidR="00536525" w:rsidRPr="00536525" w:rsidTr="008B4B07">
        <w:trPr>
          <w:trHeight w:val="403"/>
          <w:jc w:val="center"/>
        </w:trPr>
        <w:tc>
          <w:tcPr>
            <w:tcW w:w="7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70405" w:rsidRPr="00536525" w:rsidRDefault="00270405" w:rsidP="00270405">
            <w:pPr>
              <w:pStyle w:val="NormalWeb"/>
              <w:shd w:val="clear" w:color="auto" w:fill="FFFFFF"/>
              <w:spacing w:before="120" w:beforeAutospacing="0" w:after="120" w:afterAutospacing="0"/>
              <w:jc w:val="center"/>
              <w:rPr>
                <w:b/>
                <w:sz w:val="26"/>
                <w:szCs w:val="26"/>
                <w:lang w:val="en-US"/>
              </w:rPr>
            </w:pPr>
            <w:r w:rsidRPr="00536525">
              <w:rPr>
                <w:b/>
                <w:sz w:val="26"/>
                <w:szCs w:val="26"/>
                <w:lang w:val="en-US"/>
              </w:rPr>
              <w:t>III</w:t>
            </w:r>
          </w:p>
        </w:tc>
        <w:tc>
          <w:tcPr>
            <w:tcW w:w="305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270405" w:rsidRPr="00536525" w:rsidRDefault="00270405" w:rsidP="00270405">
            <w:pPr>
              <w:pStyle w:val="NormalWeb"/>
              <w:shd w:val="clear" w:color="auto" w:fill="FFFFFF"/>
              <w:spacing w:before="120" w:beforeAutospacing="0" w:after="120" w:afterAutospacing="0"/>
              <w:jc w:val="both"/>
              <w:rPr>
                <w:b/>
                <w:sz w:val="26"/>
                <w:szCs w:val="26"/>
                <w:lang w:val="en-US"/>
              </w:rPr>
            </w:pPr>
            <w:r w:rsidRPr="00536525">
              <w:rPr>
                <w:b/>
                <w:sz w:val="26"/>
                <w:szCs w:val="26"/>
                <w:lang w:val="en-US"/>
              </w:rPr>
              <w:t>Công trình Giáo dục- Y tế- Văn hóa</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p>
        </w:tc>
        <w:tc>
          <w:tcPr>
            <w:tcW w:w="1529" w:type="dxa"/>
            <w:tcBorders>
              <w:top w:val="single" w:sz="4" w:space="0" w:color="auto"/>
              <w:left w:val="single" w:sz="4" w:space="0" w:color="auto"/>
              <w:bottom w:val="single" w:sz="4" w:space="0" w:color="auto"/>
              <w:right w:val="single" w:sz="4" w:space="0" w:color="auto"/>
            </w:tcBorders>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p>
        </w:tc>
        <w:tc>
          <w:tcPr>
            <w:tcW w:w="1326" w:type="dxa"/>
            <w:tcBorders>
              <w:top w:val="single" w:sz="4" w:space="0" w:color="auto"/>
              <w:left w:val="single" w:sz="4" w:space="0" w:color="auto"/>
              <w:bottom w:val="single" w:sz="4" w:space="0" w:color="auto"/>
              <w:right w:val="single" w:sz="4" w:space="0" w:color="auto"/>
            </w:tcBorders>
            <w:vAlign w:val="center"/>
          </w:tcPr>
          <w:p w:rsidR="00270405" w:rsidRPr="00536525" w:rsidRDefault="00270405" w:rsidP="00270405">
            <w:pPr>
              <w:pStyle w:val="NormalWeb"/>
              <w:shd w:val="clear" w:color="auto" w:fill="FFFFFF"/>
              <w:spacing w:before="120" w:beforeAutospacing="0" w:after="120" w:afterAutospacing="0"/>
              <w:jc w:val="center"/>
              <w:rPr>
                <w:sz w:val="26"/>
                <w:szCs w:val="26"/>
                <w:lang w:val="en-US"/>
              </w:rPr>
            </w:pPr>
          </w:p>
        </w:tc>
      </w:tr>
      <w:tr w:rsidR="00536525" w:rsidRPr="00536525" w:rsidTr="008B4B07">
        <w:trPr>
          <w:trHeight w:val="403"/>
          <w:jc w:val="center"/>
        </w:trPr>
        <w:tc>
          <w:tcPr>
            <w:tcW w:w="7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D6BAB" w:rsidRPr="00536525" w:rsidRDefault="00C65F5D"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6</w:t>
            </w:r>
          </w:p>
        </w:tc>
        <w:tc>
          <w:tcPr>
            <w:tcW w:w="305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both"/>
              <w:rPr>
                <w:sz w:val="26"/>
                <w:szCs w:val="26"/>
                <w:lang w:val="en-US"/>
              </w:rPr>
            </w:pPr>
            <w:r w:rsidRPr="00536525">
              <w:rPr>
                <w:sz w:val="26"/>
                <w:szCs w:val="26"/>
                <w:lang w:val="en-US"/>
              </w:rPr>
              <w:t>Xây dựng trường học đạt chuẩn</w:t>
            </w:r>
            <w:r w:rsidR="00270405" w:rsidRPr="00536525">
              <w:rPr>
                <w:sz w:val="26"/>
                <w:szCs w:val="26"/>
                <w:lang w:val="en-US"/>
              </w:rPr>
              <w:t xml:space="preserve"> </w:t>
            </w:r>
            <w:r w:rsidR="00270405" w:rsidRPr="00536525">
              <w:rPr>
                <w:rFonts w:ascii="Arial" w:hAnsi="Arial" w:cs="Arial"/>
                <w:i/>
                <w:sz w:val="18"/>
                <w:szCs w:val="18"/>
                <w:lang w:val="en-US"/>
              </w:rPr>
              <w:t>(</w:t>
            </w:r>
            <w:r w:rsidR="00270405" w:rsidRPr="00536525">
              <w:rPr>
                <w:rFonts w:asciiTheme="majorHAnsi" w:hAnsiTheme="majorHAnsi" w:cstheme="majorHAnsi"/>
                <w:i/>
                <w:sz w:val="26"/>
                <w:szCs w:val="26"/>
                <w:lang w:val="en-US"/>
              </w:rPr>
              <w:t>trường mầm non, tiểu học, THCS; hoặc trường phổ thông có nhiều cấp học có cấp học cao nhất là THCS)</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95</w:t>
            </w:r>
          </w:p>
        </w:tc>
        <w:tc>
          <w:tcPr>
            <w:tcW w:w="1529"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5</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90</w:t>
            </w:r>
          </w:p>
        </w:tc>
        <w:tc>
          <w:tcPr>
            <w:tcW w:w="1326"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10</w:t>
            </w:r>
          </w:p>
        </w:tc>
      </w:tr>
      <w:tr w:rsidR="00536525" w:rsidRPr="00536525" w:rsidTr="008B4B07">
        <w:trPr>
          <w:trHeight w:val="413"/>
          <w:jc w:val="center"/>
        </w:trPr>
        <w:tc>
          <w:tcPr>
            <w:tcW w:w="7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D6BAB" w:rsidRPr="00536525" w:rsidRDefault="00C65F5D"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7</w:t>
            </w:r>
          </w:p>
        </w:tc>
        <w:tc>
          <w:tcPr>
            <w:tcW w:w="305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both"/>
              <w:rPr>
                <w:sz w:val="26"/>
                <w:szCs w:val="26"/>
                <w:lang w:val="en-US"/>
              </w:rPr>
            </w:pPr>
            <w:r w:rsidRPr="00536525">
              <w:rPr>
                <w:sz w:val="26"/>
                <w:szCs w:val="26"/>
                <w:lang w:val="en-US"/>
              </w:rPr>
              <w:t>Xây dựng trạm y tế xã</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95</w:t>
            </w:r>
          </w:p>
        </w:tc>
        <w:tc>
          <w:tcPr>
            <w:tcW w:w="1529"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5</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90</w:t>
            </w:r>
          </w:p>
        </w:tc>
        <w:tc>
          <w:tcPr>
            <w:tcW w:w="1326"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10</w:t>
            </w:r>
          </w:p>
        </w:tc>
      </w:tr>
      <w:tr w:rsidR="00536525" w:rsidRPr="00536525" w:rsidTr="008B4B07">
        <w:trPr>
          <w:trHeight w:val="413"/>
          <w:jc w:val="center"/>
        </w:trPr>
        <w:tc>
          <w:tcPr>
            <w:tcW w:w="7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8</w:t>
            </w:r>
          </w:p>
        </w:tc>
        <w:tc>
          <w:tcPr>
            <w:tcW w:w="305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BA7BD3" w:rsidRPr="00536525" w:rsidRDefault="00BA7BD3" w:rsidP="00270405">
            <w:pPr>
              <w:pStyle w:val="NormalWeb"/>
              <w:shd w:val="clear" w:color="auto" w:fill="FFFFFF"/>
              <w:spacing w:before="120" w:beforeAutospacing="0" w:after="120" w:afterAutospacing="0"/>
              <w:jc w:val="both"/>
              <w:rPr>
                <w:sz w:val="26"/>
                <w:szCs w:val="26"/>
                <w:lang w:val="en-US"/>
              </w:rPr>
            </w:pPr>
            <w:r w:rsidRPr="00536525">
              <w:rPr>
                <w:sz w:val="26"/>
                <w:szCs w:val="26"/>
                <w:lang w:val="en-US"/>
              </w:rPr>
              <w:t xml:space="preserve">Trung tâm thể thao </w:t>
            </w:r>
            <w:r w:rsidRPr="00536525">
              <w:rPr>
                <w:i/>
                <w:sz w:val="26"/>
                <w:szCs w:val="26"/>
                <w:lang w:val="en-US"/>
              </w:rPr>
              <w:t>(sân thể thao)</w:t>
            </w:r>
            <w:r w:rsidRPr="00536525">
              <w:rPr>
                <w:sz w:val="26"/>
                <w:szCs w:val="26"/>
                <w:lang w:val="en-US"/>
              </w:rPr>
              <w:t>, nhà văn hóa xã hoặc hội trường đa năng</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95</w:t>
            </w:r>
          </w:p>
        </w:tc>
        <w:tc>
          <w:tcPr>
            <w:tcW w:w="1529" w:type="dxa"/>
            <w:tcBorders>
              <w:top w:val="single" w:sz="4" w:space="0" w:color="auto"/>
              <w:left w:val="single" w:sz="4" w:space="0" w:color="auto"/>
              <w:bottom w:val="single" w:sz="4" w:space="0" w:color="auto"/>
              <w:right w:val="single" w:sz="4" w:space="0" w:color="auto"/>
            </w:tcBorders>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5</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90</w:t>
            </w:r>
          </w:p>
        </w:tc>
        <w:tc>
          <w:tcPr>
            <w:tcW w:w="1326" w:type="dxa"/>
            <w:tcBorders>
              <w:top w:val="single" w:sz="4" w:space="0" w:color="auto"/>
              <w:left w:val="single" w:sz="4" w:space="0" w:color="auto"/>
              <w:bottom w:val="single" w:sz="4" w:space="0" w:color="auto"/>
              <w:right w:val="single" w:sz="4" w:space="0" w:color="auto"/>
            </w:tcBorders>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10</w:t>
            </w:r>
          </w:p>
        </w:tc>
      </w:tr>
      <w:tr w:rsidR="00536525" w:rsidRPr="00536525" w:rsidTr="008B4B07">
        <w:trPr>
          <w:trHeight w:val="413"/>
          <w:jc w:val="center"/>
        </w:trPr>
        <w:tc>
          <w:tcPr>
            <w:tcW w:w="7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lastRenderedPageBreak/>
              <w:t>9</w:t>
            </w:r>
          </w:p>
        </w:tc>
        <w:tc>
          <w:tcPr>
            <w:tcW w:w="305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BA7BD3" w:rsidRPr="00536525" w:rsidRDefault="00BA7BD3" w:rsidP="00270405">
            <w:pPr>
              <w:pStyle w:val="NormalWeb"/>
              <w:shd w:val="clear" w:color="auto" w:fill="FFFFFF"/>
              <w:spacing w:before="120" w:beforeAutospacing="0" w:after="120" w:afterAutospacing="0"/>
              <w:jc w:val="both"/>
              <w:rPr>
                <w:sz w:val="26"/>
                <w:szCs w:val="26"/>
                <w:lang w:val="en-US"/>
              </w:rPr>
            </w:pPr>
            <w:r w:rsidRPr="00536525">
              <w:rPr>
                <w:sz w:val="26"/>
                <w:szCs w:val="26"/>
                <w:lang w:val="en-US"/>
              </w:rPr>
              <w:t>Khu thể thao, nhà văn hóa thôn</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90</w:t>
            </w:r>
          </w:p>
        </w:tc>
        <w:tc>
          <w:tcPr>
            <w:tcW w:w="1529" w:type="dxa"/>
            <w:tcBorders>
              <w:top w:val="single" w:sz="4" w:space="0" w:color="auto"/>
              <w:left w:val="single" w:sz="4" w:space="0" w:color="auto"/>
              <w:bottom w:val="single" w:sz="4" w:space="0" w:color="auto"/>
              <w:right w:val="single" w:sz="4" w:space="0" w:color="auto"/>
            </w:tcBorders>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10</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80</w:t>
            </w:r>
          </w:p>
        </w:tc>
        <w:tc>
          <w:tcPr>
            <w:tcW w:w="1326" w:type="dxa"/>
            <w:tcBorders>
              <w:top w:val="single" w:sz="4" w:space="0" w:color="auto"/>
              <w:left w:val="single" w:sz="4" w:space="0" w:color="auto"/>
              <w:bottom w:val="single" w:sz="4" w:space="0" w:color="auto"/>
              <w:right w:val="single" w:sz="4" w:space="0" w:color="auto"/>
            </w:tcBorders>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20</w:t>
            </w:r>
          </w:p>
        </w:tc>
      </w:tr>
      <w:tr w:rsidR="00536525" w:rsidRPr="00536525" w:rsidTr="008B4B07">
        <w:trPr>
          <w:trHeight w:val="413"/>
          <w:jc w:val="center"/>
        </w:trPr>
        <w:tc>
          <w:tcPr>
            <w:tcW w:w="7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A7BD3" w:rsidRPr="00536525" w:rsidRDefault="00BA7BD3" w:rsidP="00270405">
            <w:pPr>
              <w:pStyle w:val="NormalWeb"/>
              <w:shd w:val="clear" w:color="auto" w:fill="FFFFFF"/>
              <w:spacing w:before="120" w:beforeAutospacing="0" w:after="120" w:afterAutospacing="0"/>
              <w:jc w:val="center"/>
              <w:rPr>
                <w:sz w:val="26"/>
                <w:szCs w:val="26"/>
                <w:lang w:val="en-US"/>
              </w:rPr>
            </w:pPr>
            <w:r w:rsidRPr="00536525">
              <w:rPr>
                <w:sz w:val="26"/>
                <w:szCs w:val="26"/>
                <w:lang w:val="en-US"/>
              </w:rPr>
              <w:t>10</w:t>
            </w:r>
          </w:p>
        </w:tc>
        <w:tc>
          <w:tcPr>
            <w:tcW w:w="305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BA7BD3" w:rsidRPr="00536525" w:rsidRDefault="00BA7BD3" w:rsidP="008B4B07">
            <w:pPr>
              <w:pStyle w:val="NormalWeb"/>
              <w:shd w:val="clear" w:color="auto" w:fill="FFFFFF"/>
              <w:spacing w:before="120" w:beforeAutospacing="0" w:after="120" w:afterAutospacing="0"/>
              <w:jc w:val="both"/>
              <w:rPr>
                <w:sz w:val="26"/>
                <w:szCs w:val="26"/>
                <w:lang w:val="en-US"/>
              </w:rPr>
            </w:pPr>
            <w:r w:rsidRPr="00536525">
              <w:rPr>
                <w:sz w:val="26"/>
                <w:szCs w:val="26"/>
                <w:lang w:val="en-US"/>
              </w:rPr>
              <w:t>Điểm vui chơi giải trí và thể thao cho trẻ em và người cao tuổi</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90</w:t>
            </w:r>
          </w:p>
        </w:tc>
        <w:tc>
          <w:tcPr>
            <w:tcW w:w="1529" w:type="dxa"/>
            <w:tcBorders>
              <w:top w:val="single" w:sz="4" w:space="0" w:color="auto"/>
              <w:left w:val="single" w:sz="4" w:space="0" w:color="auto"/>
              <w:bottom w:val="single" w:sz="4" w:space="0" w:color="auto"/>
              <w:right w:val="single" w:sz="4" w:space="0" w:color="auto"/>
            </w:tcBorders>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10</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80</w:t>
            </w:r>
          </w:p>
        </w:tc>
        <w:tc>
          <w:tcPr>
            <w:tcW w:w="1326" w:type="dxa"/>
            <w:tcBorders>
              <w:top w:val="single" w:sz="4" w:space="0" w:color="auto"/>
              <w:left w:val="single" w:sz="4" w:space="0" w:color="auto"/>
              <w:bottom w:val="single" w:sz="4" w:space="0" w:color="auto"/>
              <w:right w:val="single" w:sz="4" w:space="0" w:color="auto"/>
            </w:tcBorders>
            <w:vAlign w:val="center"/>
          </w:tcPr>
          <w:p w:rsidR="00BA7BD3" w:rsidRPr="00536525" w:rsidRDefault="00BA7BD3"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20</w:t>
            </w:r>
          </w:p>
        </w:tc>
      </w:tr>
      <w:tr w:rsidR="00536525" w:rsidRPr="00536525" w:rsidTr="008B4B07">
        <w:trPr>
          <w:trHeight w:val="413"/>
          <w:jc w:val="center"/>
        </w:trPr>
        <w:tc>
          <w:tcPr>
            <w:tcW w:w="7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D6BAB" w:rsidRPr="00536525" w:rsidRDefault="00BA7BD3" w:rsidP="00270405">
            <w:pPr>
              <w:pStyle w:val="NormalWeb"/>
              <w:shd w:val="clear" w:color="auto" w:fill="FFFFFF"/>
              <w:spacing w:before="120" w:beforeAutospacing="0" w:after="120" w:afterAutospacing="0"/>
              <w:jc w:val="center"/>
              <w:rPr>
                <w:b/>
                <w:sz w:val="26"/>
                <w:szCs w:val="26"/>
                <w:lang w:val="en-US"/>
              </w:rPr>
            </w:pPr>
            <w:r w:rsidRPr="00536525">
              <w:rPr>
                <w:b/>
                <w:sz w:val="26"/>
                <w:szCs w:val="26"/>
                <w:lang w:val="en-US"/>
              </w:rPr>
              <w:t>IV</w:t>
            </w:r>
          </w:p>
        </w:tc>
        <w:tc>
          <w:tcPr>
            <w:tcW w:w="305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BA7BD3" w:rsidP="00270405">
            <w:pPr>
              <w:pStyle w:val="NormalWeb"/>
              <w:shd w:val="clear" w:color="auto" w:fill="FFFFFF"/>
              <w:spacing w:before="120" w:beforeAutospacing="0" w:after="120" w:afterAutospacing="0"/>
              <w:jc w:val="both"/>
              <w:rPr>
                <w:b/>
                <w:sz w:val="26"/>
                <w:szCs w:val="26"/>
                <w:lang w:val="en-US"/>
              </w:rPr>
            </w:pPr>
            <w:r w:rsidRPr="00536525">
              <w:rPr>
                <w:b/>
                <w:spacing w:val="-2"/>
                <w:sz w:val="26"/>
                <w:szCs w:val="26"/>
                <w:lang w:val="en-US"/>
              </w:rPr>
              <w:t>Hạ tầng bảo vệ môi trường nông thôn</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p>
        </w:tc>
        <w:tc>
          <w:tcPr>
            <w:tcW w:w="1529"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p>
        </w:tc>
        <w:tc>
          <w:tcPr>
            <w:tcW w:w="1326" w:type="dxa"/>
            <w:tcBorders>
              <w:top w:val="single" w:sz="4" w:space="0" w:color="auto"/>
              <w:left w:val="single" w:sz="4" w:space="0" w:color="auto"/>
              <w:bottom w:val="single" w:sz="4" w:space="0" w:color="auto"/>
              <w:right w:val="single" w:sz="4" w:space="0" w:color="auto"/>
            </w:tcBorders>
            <w:vAlign w:val="center"/>
          </w:tcPr>
          <w:p w:rsidR="008D6BAB" w:rsidRPr="00536525" w:rsidRDefault="008D6BAB" w:rsidP="00270405">
            <w:pPr>
              <w:pStyle w:val="NormalWeb"/>
              <w:shd w:val="clear" w:color="auto" w:fill="FFFFFF"/>
              <w:spacing w:before="120" w:beforeAutospacing="0" w:after="120" w:afterAutospacing="0"/>
              <w:jc w:val="center"/>
              <w:rPr>
                <w:sz w:val="26"/>
                <w:szCs w:val="26"/>
                <w:lang w:val="en-US"/>
              </w:rPr>
            </w:pPr>
          </w:p>
        </w:tc>
      </w:tr>
      <w:tr w:rsidR="00536525" w:rsidRPr="00536525" w:rsidTr="008B4B07">
        <w:trPr>
          <w:jc w:val="center"/>
        </w:trPr>
        <w:tc>
          <w:tcPr>
            <w:tcW w:w="7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659" w:rsidRPr="00536525" w:rsidRDefault="00206659"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11</w:t>
            </w:r>
          </w:p>
        </w:tc>
        <w:tc>
          <w:tcPr>
            <w:tcW w:w="30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659" w:rsidRPr="00536525" w:rsidRDefault="00206659" w:rsidP="00BA7BD3">
            <w:pPr>
              <w:spacing w:before="120" w:after="120" w:line="234" w:lineRule="atLeast"/>
              <w:jc w:val="both"/>
            </w:pPr>
            <w:r w:rsidRPr="00536525">
              <w:t>Hệ thống thu gom, xử lý chất thải, nước thải vùng chăn nuôi tập trung, vùng nuôi trồng thủy sản</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659" w:rsidRPr="00536525" w:rsidRDefault="00206659" w:rsidP="008B4B07">
            <w:pPr>
              <w:spacing w:before="120" w:after="120" w:line="234" w:lineRule="atLeast"/>
              <w:jc w:val="center"/>
            </w:pPr>
            <w:r w:rsidRPr="00536525">
              <w:t>90</w:t>
            </w:r>
          </w:p>
        </w:tc>
        <w:tc>
          <w:tcPr>
            <w:tcW w:w="1529" w:type="dxa"/>
            <w:tcBorders>
              <w:top w:val="single" w:sz="4" w:space="0" w:color="auto"/>
              <w:left w:val="single" w:sz="4" w:space="0" w:color="auto"/>
              <w:bottom w:val="single" w:sz="4" w:space="0" w:color="auto"/>
              <w:right w:val="single" w:sz="4" w:space="0" w:color="auto"/>
            </w:tcBorders>
            <w:vAlign w:val="center"/>
          </w:tcPr>
          <w:p w:rsidR="00206659" w:rsidRPr="00536525" w:rsidRDefault="00206659" w:rsidP="008B4B07">
            <w:pPr>
              <w:spacing w:before="120" w:after="120" w:line="234" w:lineRule="atLeast"/>
              <w:jc w:val="center"/>
            </w:pPr>
            <w:r w:rsidRPr="00536525">
              <w:t>10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06659" w:rsidRPr="00536525" w:rsidRDefault="00206659" w:rsidP="008B4B07">
            <w:pPr>
              <w:spacing w:before="120" w:after="120" w:line="234" w:lineRule="atLeast"/>
              <w:jc w:val="center"/>
            </w:pPr>
            <w:r w:rsidRPr="00536525">
              <w:t>80</w:t>
            </w:r>
          </w:p>
        </w:tc>
        <w:tc>
          <w:tcPr>
            <w:tcW w:w="1326" w:type="dxa"/>
            <w:tcBorders>
              <w:top w:val="single" w:sz="4" w:space="0" w:color="auto"/>
              <w:left w:val="single" w:sz="4" w:space="0" w:color="auto"/>
              <w:bottom w:val="single" w:sz="4" w:space="0" w:color="auto"/>
              <w:right w:val="single" w:sz="4" w:space="0" w:color="auto"/>
            </w:tcBorders>
            <w:vAlign w:val="center"/>
          </w:tcPr>
          <w:p w:rsidR="00206659" w:rsidRPr="00536525" w:rsidRDefault="00206659" w:rsidP="008B4B07">
            <w:pPr>
              <w:spacing w:before="120" w:after="120" w:line="234" w:lineRule="atLeast"/>
              <w:jc w:val="center"/>
            </w:pPr>
            <w:r w:rsidRPr="00536525">
              <w:t>20</w:t>
            </w:r>
          </w:p>
        </w:tc>
      </w:tr>
      <w:tr w:rsidR="00536525" w:rsidRPr="00536525" w:rsidTr="008B4B07">
        <w:trPr>
          <w:jc w:val="center"/>
        </w:trPr>
        <w:tc>
          <w:tcPr>
            <w:tcW w:w="7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659" w:rsidRPr="00536525" w:rsidRDefault="00206659"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12</w:t>
            </w:r>
          </w:p>
        </w:tc>
        <w:tc>
          <w:tcPr>
            <w:tcW w:w="30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659" w:rsidRPr="00536525" w:rsidRDefault="00206659" w:rsidP="00BA7BD3">
            <w:pPr>
              <w:spacing w:before="120" w:after="120" w:line="234" w:lineRule="atLeast"/>
              <w:jc w:val="both"/>
            </w:pPr>
            <w:r w:rsidRPr="00536525">
              <w:t>Hệ thống thu gom, vận chuyển và xử lý rác thải của cụm xã, xã và các thôn</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659" w:rsidRPr="00536525" w:rsidRDefault="00206659" w:rsidP="008B4B07">
            <w:pPr>
              <w:spacing w:before="120" w:after="120" w:line="234" w:lineRule="atLeast"/>
              <w:jc w:val="center"/>
            </w:pPr>
            <w:r w:rsidRPr="00536525">
              <w:t>90</w:t>
            </w:r>
          </w:p>
        </w:tc>
        <w:tc>
          <w:tcPr>
            <w:tcW w:w="1529" w:type="dxa"/>
            <w:tcBorders>
              <w:top w:val="single" w:sz="4" w:space="0" w:color="auto"/>
              <w:left w:val="single" w:sz="4" w:space="0" w:color="auto"/>
              <w:bottom w:val="single" w:sz="4" w:space="0" w:color="auto"/>
              <w:right w:val="single" w:sz="4" w:space="0" w:color="auto"/>
            </w:tcBorders>
            <w:vAlign w:val="center"/>
          </w:tcPr>
          <w:p w:rsidR="00206659" w:rsidRPr="00536525" w:rsidRDefault="00206659" w:rsidP="008B4B07">
            <w:pPr>
              <w:spacing w:before="120" w:after="120" w:line="234" w:lineRule="atLeast"/>
              <w:jc w:val="center"/>
            </w:pPr>
            <w:r w:rsidRPr="00536525">
              <w:t>10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06659" w:rsidRPr="00536525" w:rsidRDefault="00206659" w:rsidP="008B4B07">
            <w:pPr>
              <w:spacing w:before="120" w:after="120" w:line="234" w:lineRule="atLeast"/>
              <w:jc w:val="center"/>
            </w:pPr>
            <w:r w:rsidRPr="00536525">
              <w:t>80</w:t>
            </w:r>
          </w:p>
        </w:tc>
        <w:tc>
          <w:tcPr>
            <w:tcW w:w="1326" w:type="dxa"/>
            <w:tcBorders>
              <w:top w:val="single" w:sz="4" w:space="0" w:color="auto"/>
              <w:left w:val="single" w:sz="4" w:space="0" w:color="auto"/>
              <w:bottom w:val="single" w:sz="4" w:space="0" w:color="auto"/>
              <w:right w:val="single" w:sz="4" w:space="0" w:color="auto"/>
            </w:tcBorders>
            <w:vAlign w:val="center"/>
          </w:tcPr>
          <w:p w:rsidR="00206659" w:rsidRPr="00536525" w:rsidRDefault="00206659" w:rsidP="008B4B07">
            <w:pPr>
              <w:spacing w:before="120" w:after="120" w:line="234" w:lineRule="atLeast"/>
              <w:jc w:val="center"/>
            </w:pPr>
            <w:r w:rsidRPr="00536525">
              <w:t>20</w:t>
            </w:r>
          </w:p>
        </w:tc>
      </w:tr>
      <w:tr w:rsidR="00536525" w:rsidRPr="00536525" w:rsidTr="008B4B07">
        <w:trPr>
          <w:jc w:val="center"/>
        </w:trPr>
        <w:tc>
          <w:tcPr>
            <w:tcW w:w="7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659" w:rsidRPr="00536525" w:rsidRDefault="00206659"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13</w:t>
            </w:r>
          </w:p>
        </w:tc>
        <w:tc>
          <w:tcPr>
            <w:tcW w:w="30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659" w:rsidRPr="00536525" w:rsidRDefault="00206659" w:rsidP="008B4B07">
            <w:pPr>
              <w:pStyle w:val="NormalWeb"/>
              <w:shd w:val="clear" w:color="auto" w:fill="FFFFFF"/>
              <w:spacing w:before="120" w:beforeAutospacing="0" w:after="120" w:afterAutospacing="0"/>
              <w:jc w:val="both"/>
              <w:rPr>
                <w:sz w:val="26"/>
                <w:szCs w:val="26"/>
                <w:lang w:val="en-US"/>
              </w:rPr>
            </w:pPr>
            <w:r w:rsidRPr="00536525">
              <w:rPr>
                <w:sz w:val="26"/>
                <w:szCs w:val="26"/>
                <w:lang w:val="en-US"/>
              </w:rPr>
              <w:t xml:space="preserve">Xây dựng công trình thoát nước thải khu dân cư </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659" w:rsidRPr="00536525" w:rsidRDefault="00206659"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95</w:t>
            </w:r>
          </w:p>
        </w:tc>
        <w:tc>
          <w:tcPr>
            <w:tcW w:w="1529" w:type="dxa"/>
            <w:tcBorders>
              <w:top w:val="single" w:sz="4" w:space="0" w:color="auto"/>
              <w:left w:val="single" w:sz="4" w:space="0" w:color="auto"/>
              <w:bottom w:val="single" w:sz="4" w:space="0" w:color="auto"/>
              <w:right w:val="single" w:sz="4" w:space="0" w:color="auto"/>
            </w:tcBorders>
            <w:vAlign w:val="center"/>
          </w:tcPr>
          <w:p w:rsidR="00206659" w:rsidRPr="00536525" w:rsidRDefault="00206659"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5</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06659" w:rsidRPr="00536525" w:rsidRDefault="00206659"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90</w:t>
            </w:r>
          </w:p>
        </w:tc>
        <w:tc>
          <w:tcPr>
            <w:tcW w:w="1326" w:type="dxa"/>
            <w:tcBorders>
              <w:top w:val="single" w:sz="4" w:space="0" w:color="auto"/>
              <w:left w:val="single" w:sz="4" w:space="0" w:color="auto"/>
              <w:bottom w:val="single" w:sz="4" w:space="0" w:color="auto"/>
              <w:right w:val="single" w:sz="4" w:space="0" w:color="auto"/>
            </w:tcBorders>
            <w:vAlign w:val="center"/>
          </w:tcPr>
          <w:p w:rsidR="00206659" w:rsidRPr="00536525" w:rsidRDefault="00206659" w:rsidP="008B4B07">
            <w:pPr>
              <w:pStyle w:val="NormalWeb"/>
              <w:shd w:val="clear" w:color="auto" w:fill="FFFFFF"/>
              <w:spacing w:before="120" w:beforeAutospacing="0" w:after="120" w:afterAutospacing="0"/>
              <w:jc w:val="center"/>
              <w:rPr>
                <w:sz w:val="26"/>
                <w:szCs w:val="26"/>
                <w:lang w:val="en-US"/>
              </w:rPr>
            </w:pPr>
            <w:r w:rsidRPr="00536525">
              <w:rPr>
                <w:sz w:val="26"/>
                <w:szCs w:val="26"/>
                <w:lang w:val="en-US"/>
              </w:rPr>
              <w:t>10</w:t>
            </w:r>
          </w:p>
        </w:tc>
      </w:tr>
      <w:tr w:rsidR="00536525" w:rsidRPr="00536525" w:rsidTr="008B4B07">
        <w:trPr>
          <w:jc w:val="center"/>
        </w:trPr>
        <w:tc>
          <w:tcPr>
            <w:tcW w:w="7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A7BD3" w:rsidRPr="00536525" w:rsidRDefault="006328D7" w:rsidP="00270405">
            <w:pPr>
              <w:pStyle w:val="NormalWeb"/>
              <w:shd w:val="clear" w:color="auto" w:fill="FFFFFF"/>
              <w:spacing w:before="120" w:beforeAutospacing="0" w:after="120" w:afterAutospacing="0"/>
              <w:jc w:val="center"/>
              <w:rPr>
                <w:b/>
                <w:sz w:val="26"/>
                <w:szCs w:val="26"/>
                <w:lang w:val="en-US"/>
              </w:rPr>
            </w:pPr>
            <w:r w:rsidRPr="00536525">
              <w:rPr>
                <w:b/>
                <w:sz w:val="26"/>
                <w:szCs w:val="26"/>
                <w:lang w:val="en-US"/>
              </w:rPr>
              <w:t>V</w:t>
            </w:r>
          </w:p>
        </w:tc>
        <w:tc>
          <w:tcPr>
            <w:tcW w:w="30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A7BD3" w:rsidRPr="00536525" w:rsidRDefault="006328D7" w:rsidP="00270405">
            <w:pPr>
              <w:pStyle w:val="NormalWeb"/>
              <w:shd w:val="clear" w:color="auto" w:fill="FFFFFF"/>
              <w:spacing w:before="120" w:beforeAutospacing="0" w:after="120" w:afterAutospacing="0"/>
              <w:jc w:val="both"/>
              <w:rPr>
                <w:b/>
                <w:sz w:val="26"/>
                <w:szCs w:val="26"/>
                <w:lang w:val="en-US"/>
              </w:rPr>
            </w:pPr>
            <w:r w:rsidRPr="00536525">
              <w:rPr>
                <w:b/>
                <w:bCs/>
                <w:sz w:val="26"/>
                <w:szCs w:val="26"/>
                <w:lang w:val="en-US"/>
              </w:rPr>
              <w:t>Hạ tầng thương mại nông thôn</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A7BD3" w:rsidRPr="00536525" w:rsidRDefault="00BA7BD3" w:rsidP="00270405">
            <w:pPr>
              <w:pStyle w:val="NormalWeb"/>
              <w:shd w:val="clear" w:color="auto" w:fill="FFFFFF"/>
              <w:spacing w:before="120" w:beforeAutospacing="0" w:after="120" w:afterAutospacing="0"/>
              <w:jc w:val="center"/>
              <w:rPr>
                <w:b/>
                <w:sz w:val="26"/>
                <w:szCs w:val="26"/>
                <w:lang w:val="en-US"/>
              </w:rPr>
            </w:pPr>
          </w:p>
        </w:tc>
        <w:tc>
          <w:tcPr>
            <w:tcW w:w="1529" w:type="dxa"/>
            <w:tcBorders>
              <w:top w:val="single" w:sz="4" w:space="0" w:color="auto"/>
              <w:left w:val="single" w:sz="4" w:space="0" w:color="auto"/>
              <w:bottom w:val="single" w:sz="4" w:space="0" w:color="auto"/>
              <w:right w:val="single" w:sz="4" w:space="0" w:color="auto"/>
            </w:tcBorders>
            <w:vAlign w:val="center"/>
          </w:tcPr>
          <w:p w:rsidR="00BA7BD3" w:rsidRPr="00536525" w:rsidRDefault="00BA7BD3" w:rsidP="00270405">
            <w:pPr>
              <w:pStyle w:val="NormalWeb"/>
              <w:shd w:val="clear" w:color="auto" w:fill="FFFFFF"/>
              <w:spacing w:before="120" w:beforeAutospacing="0" w:after="120" w:afterAutospacing="0"/>
              <w:jc w:val="center"/>
              <w:rPr>
                <w:b/>
                <w:sz w:val="26"/>
                <w:szCs w:val="26"/>
                <w:lang w:val="en-US"/>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BA7BD3" w:rsidRPr="00536525" w:rsidRDefault="00BA7BD3" w:rsidP="00270405">
            <w:pPr>
              <w:pStyle w:val="NormalWeb"/>
              <w:shd w:val="clear" w:color="auto" w:fill="FFFFFF"/>
              <w:spacing w:before="120" w:beforeAutospacing="0" w:after="120" w:afterAutospacing="0"/>
              <w:jc w:val="center"/>
              <w:rPr>
                <w:b/>
                <w:sz w:val="26"/>
                <w:szCs w:val="26"/>
                <w:lang w:val="en-US"/>
              </w:rPr>
            </w:pPr>
          </w:p>
        </w:tc>
        <w:tc>
          <w:tcPr>
            <w:tcW w:w="1326" w:type="dxa"/>
            <w:tcBorders>
              <w:top w:val="single" w:sz="4" w:space="0" w:color="auto"/>
              <w:left w:val="single" w:sz="4" w:space="0" w:color="auto"/>
              <w:bottom w:val="single" w:sz="4" w:space="0" w:color="auto"/>
              <w:right w:val="single" w:sz="4" w:space="0" w:color="auto"/>
            </w:tcBorders>
            <w:vAlign w:val="center"/>
          </w:tcPr>
          <w:p w:rsidR="00BA7BD3" w:rsidRPr="00536525" w:rsidRDefault="00BA7BD3" w:rsidP="00270405">
            <w:pPr>
              <w:pStyle w:val="NormalWeb"/>
              <w:shd w:val="clear" w:color="auto" w:fill="FFFFFF"/>
              <w:spacing w:before="120" w:beforeAutospacing="0" w:after="120" w:afterAutospacing="0"/>
              <w:jc w:val="center"/>
              <w:rPr>
                <w:b/>
                <w:sz w:val="26"/>
                <w:szCs w:val="26"/>
                <w:lang w:val="en-US"/>
              </w:rPr>
            </w:pPr>
          </w:p>
        </w:tc>
      </w:tr>
      <w:tr w:rsidR="00536525" w:rsidRPr="00536525" w:rsidTr="00E71154">
        <w:trPr>
          <w:jc w:val="center"/>
        </w:trPr>
        <w:tc>
          <w:tcPr>
            <w:tcW w:w="7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328D7" w:rsidRPr="00536525" w:rsidRDefault="006328D7" w:rsidP="00270405">
            <w:pPr>
              <w:pStyle w:val="NormalWeb"/>
              <w:shd w:val="clear" w:color="auto" w:fill="FFFFFF"/>
              <w:spacing w:before="120" w:beforeAutospacing="0" w:after="120" w:afterAutospacing="0"/>
              <w:jc w:val="center"/>
              <w:rPr>
                <w:sz w:val="26"/>
                <w:szCs w:val="26"/>
                <w:lang w:val="en-US"/>
              </w:rPr>
            </w:pPr>
          </w:p>
        </w:tc>
        <w:tc>
          <w:tcPr>
            <w:tcW w:w="30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328D7" w:rsidRPr="00536525" w:rsidRDefault="006328D7" w:rsidP="00270405">
            <w:pPr>
              <w:pStyle w:val="NormalWeb"/>
              <w:shd w:val="clear" w:color="auto" w:fill="FFFFFF"/>
              <w:spacing w:before="120" w:beforeAutospacing="0" w:after="120" w:afterAutospacing="0"/>
              <w:jc w:val="both"/>
              <w:rPr>
                <w:sz w:val="26"/>
                <w:szCs w:val="26"/>
                <w:lang w:val="en-US"/>
              </w:rPr>
            </w:pPr>
            <w:r w:rsidRPr="00536525">
              <w:rPr>
                <w:sz w:val="26"/>
                <w:szCs w:val="26"/>
                <w:lang w:val="en-US"/>
              </w:rPr>
              <w:t>Chợ an toàn thực phẩm</w:t>
            </w:r>
          </w:p>
        </w:tc>
        <w:tc>
          <w:tcPr>
            <w:tcW w:w="620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328D7" w:rsidRPr="00536525" w:rsidRDefault="006328D7" w:rsidP="006328D7">
            <w:pPr>
              <w:pStyle w:val="NormalWeb"/>
              <w:shd w:val="clear" w:color="auto" w:fill="FFFFFF"/>
              <w:spacing w:before="120" w:beforeAutospacing="0" w:after="120" w:afterAutospacing="0"/>
              <w:jc w:val="both"/>
              <w:rPr>
                <w:sz w:val="26"/>
                <w:szCs w:val="26"/>
                <w:lang w:val="en-US"/>
              </w:rPr>
            </w:pPr>
            <w:r w:rsidRPr="00536525">
              <w:rPr>
                <w:sz w:val="26"/>
                <w:szCs w:val="26"/>
                <w:lang w:val="en-US"/>
              </w:rPr>
              <w:t>Thực hiện theo Đề án nhân rộng Mô hình nhân rộng Chợ an toàn thực phẩm trên địa bàn tỉnh Ninh Thuận ban hành kèm theo Quyết định số 1092/QĐ-UBND ngày 05/7/2019 của Chủ tịch UBND tỉnh Ninh Thuận</w:t>
            </w:r>
          </w:p>
        </w:tc>
      </w:tr>
    </w:tbl>
    <w:p w:rsidR="00DE47A9" w:rsidRPr="00536525" w:rsidRDefault="008A234F" w:rsidP="00EF7C9C">
      <w:pPr>
        <w:pStyle w:val="ListParagraph"/>
        <w:numPr>
          <w:ilvl w:val="1"/>
          <w:numId w:val="20"/>
        </w:numPr>
        <w:tabs>
          <w:tab w:val="left" w:pos="0"/>
          <w:tab w:val="left" w:pos="1134"/>
        </w:tabs>
        <w:spacing w:before="120" w:after="120"/>
        <w:ind w:left="0" w:firstLine="567"/>
        <w:contextualSpacing w:val="0"/>
        <w:jc w:val="both"/>
        <w:rPr>
          <w:b/>
          <w:sz w:val="28"/>
          <w:szCs w:val="28"/>
        </w:rPr>
      </w:pPr>
      <w:r w:rsidRPr="00536525">
        <w:rPr>
          <w:b/>
          <w:sz w:val="28"/>
          <w:szCs w:val="28"/>
        </w:rPr>
        <w:t>Đánh giá tác động của các giải pháp đối với đối tượng chịu sự tác động trực tiếp của chính sách và các đối tượng khác có liên quan</w:t>
      </w:r>
    </w:p>
    <w:p w:rsidR="00C3296C" w:rsidRPr="00536525" w:rsidRDefault="00C3296C" w:rsidP="00EF7C9C">
      <w:pPr>
        <w:tabs>
          <w:tab w:val="left" w:pos="567"/>
        </w:tabs>
        <w:spacing w:before="120" w:after="120"/>
        <w:ind w:firstLine="567"/>
        <w:jc w:val="both"/>
        <w:rPr>
          <w:sz w:val="28"/>
          <w:szCs w:val="28"/>
        </w:rPr>
      </w:pPr>
      <w:r w:rsidRPr="00536525">
        <w:rPr>
          <w:sz w:val="28"/>
          <w:szCs w:val="28"/>
        </w:rPr>
        <w:tab/>
        <w:t>- Tác động về kinh tế xã hội</w:t>
      </w:r>
      <w:r w:rsidRPr="00536525">
        <w:rPr>
          <w:sz w:val="28"/>
          <w:szCs w:val="28"/>
        </w:rPr>
        <w:tab/>
      </w:r>
    </w:p>
    <w:p w:rsidR="007150AC" w:rsidRPr="00536525" w:rsidRDefault="00C3296C" w:rsidP="007150AC">
      <w:pPr>
        <w:widowControl w:val="0"/>
        <w:spacing w:before="120" w:after="120"/>
        <w:ind w:firstLine="567"/>
        <w:jc w:val="both"/>
        <w:rPr>
          <w:sz w:val="28"/>
          <w:szCs w:val="28"/>
        </w:rPr>
      </w:pPr>
      <w:r w:rsidRPr="00536525">
        <w:rPr>
          <w:sz w:val="28"/>
          <w:szCs w:val="28"/>
        </w:rPr>
        <w:tab/>
        <w:t xml:space="preserve">+ Tác động tích cực: </w:t>
      </w:r>
      <w:r w:rsidR="007150AC" w:rsidRPr="00536525">
        <w:rPr>
          <w:sz w:val="28"/>
          <w:szCs w:val="28"/>
        </w:rPr>
        <w:t xml:space="preserve">góp phần hoàn thiện kết cấu hạ tầng nông thôn, thay </w:t>
      </w:r>
      <w:r w:rsidR="007150AC" w:rsidRPr="00536525">
        <w:rPr>
          <w:sz w:val="28"/>
          <w:szCs w:val="28"/>
        </w:rPr>
        <w:lastRenderedPageBreak/>
        <w:t xml:space="preserve">đổi bộ mặt nông thôn, tạo môi trường thuận lợi cho người dân trong quá trình sản xuất, vận chuyển hàng hóa, giao thương, buôn bán; cải thiện môi trường, điều kiện sống của người dân ngày một tốt hơn. </w:t>
      </w:r>
    </w:p>
    <w:p w:rsidR="007150AC" w:rsidRPr="00536525" w:rsidRDefault="007150AC" w:rsidP="007150AC">
      <w:pPr>
        <w:widowControl w:val="0"/>
        <w:spacing w:before="120" w:after="120"/>
        <w:ind w:firstLine="567"/>
        <w:jc w:val="both"/>
        <w:rPr>
          <w:sz w:val="28"/>
          <w:szCs w:val="28"/>
        </w:rPr>
      </w:pPr>
      <w:r w:rsidRPr="00536525">
        <w:rPr>
          <w:sz w:val="28"/>
          <w:szCs w:val="28"/>
        </w:rPr>
        <w:t>+ Tác động tiêu cực: Không có.</w:t>
      </w:r>
    </w:p>
    <w:p w:rsidR="007150AC" w:rsidRPr="00536525" w:rsidRDefault="007150AC" w:rsidP="007150AC">
      <w:pPr>
        <w:widowControl w:val="0"/>
        <w:spacing w:before="120" w:after="120"/>
        <w:ind w:firstLine="567"/>
        <w:jc w:val="both"/>
        <w:rPr>
          <w:sz w:val="28"/>
          <w:szCs w:val="28"/>
        </w:rPr>
      </w:pPr>
      <w:r w:rsidRPr="00536525">
        <w:rPr>
          <w:sz w:val="28"/>
          <w:szCs w:val="28"/>
        </w:rPr>
        <w:t>- Tác động về giới: Chính sách này không phân biệt về quyền, nghĩa vụ và lợi ích giữa các giới.</w:t>
      </w:r>
    </w:p>
    <w:p w:rsidR="007150AC" w:rsidRPr="00536525" w:rsidRDefault="007150AC" w:rsidP="007150AC">
      <w:pPr>
        <w:widowControl w:val="0"/>
        <w:spacing w:before="120" w:after="120"/>
        <w:ind w:firstLine="567"/>
        <w:jc w:val="both"/>
        <w:rPr>
          <w:sz w:val="28"/>
          <w:szCs w:val="28"/>
        </w:rPr>
      </w:pPr>
      <w:r w:rsidRPr="00536525">
        <w:rPr>
          <w:sz w:val="28"/>
          <w:szCs w:val="28"/>
        </w:rPr>
        <w:t>- Tác động về thủ tục hành chính: Chính sách này không làm phát sinh các thủ tục hành chính.</w:t>
      </w:r>
    </w:p>
    <w:p w:rsidR="007150AC" w:rsidRPr="00536525" w:rsidRDefault="007150AC" w:rsidP="007150AC">
      <w:pPr>
        <w:widowControl w:val="0"/>
        <w:spacing w:before="120" w:after="120"/>
        <w:ind w:firstLine="567"/>
        <w:jc w:val="both"/>
        <w:rPr>
          <w:sz w:val="28"/>
          <w:szCs w:val="28"/>
        </w:rPr>
      </w:pPr>
      <w:r w:rsidRPr="00536525">
        <w:rPr>
          <w:sz w:val="28"/>
          <w:szCs w:val="28"/>
        </w:rPr>
        <w:t>- Tác động đối với hệ thống pháp luật: Đảm bảo tính hợp hiến, hợp pháp theo quy định, không làm ảnh hưởng đến hệ thống văn bản quy phạm pháp luật hiện hành.</w:t>
      </w:r>
    </w:p>
    <w:p w:rsidR="0048298E" w:rsidRPr="00536525" w:rsidRDefault="00AC45BD" w:rsidP="00EF7C9C">
      <w:pPr>
        <w:pStyle w:val="ListParagraph"/>
        <w:numPr>
          <w:ilvl w:val="1"/>
          <w:numId w:val="20"/>
        </w:numPr>
        <w:tabs>
          <w:tab w:val="left" w:pos="1134"/>
        </w:tabs>
        <w:spacing w:before="120" w:after="120"/>
        <w:ind w:left="0" w:firstLine="567"/>
        <w:contextualSpacing w:val="0"/>
        <w:jc w:val="both"/>
        <w:rPr>
          <w:sz w:val="28"/>
          <w:szCs w:val="28"/>
        </w:rPr>
      </w:pPr>
      <w:r w:rsidRPr="00536525">
        <w:rPr>
          <w:b/>
          <w:sz w:val="28"/>
          <w:szCs w:val="28"/>
        </w:rPr>
        <w:t xml:space="preserve"> </w:t>
      </w:r>
      <w:r w:rsidR="00DE47A9" w:rsidRPr="00536525">
        <w:rPr>
          <w:b/>
          <w:sz w:val="28"/>
          <w:szCs w:val="28"/>
        </w:rPr>
        <w:t xml:space="preserve">Kiến nghị giải pháp lựa chọn </w:t>
      </w:r>
    </w:p>
    <w:p w:rsidR="00921A32" w:rsidRPr="00536525" w:rsidRDefault="00921A32" w:rsidP="00921A32">
      <w:pPr>
        <w:widowControl w:val="0"/>
        <w:tabs>
          <w:tab w:val="left" w:pos="1134"/>
        </w:tabs>
        <w:spacing w:before="120" w:after="120"/>
        <w:ind w:firstLine="567"/>
        <w:jc w:val="both"/>
        <w:rPr>
          <w:sz w:val="28"/>
          <w:szCs w:val="28"/>
        </w:rPr>
      </w:pPr>
      <w:r w:rsidRPr="00536525">
        <w:rPr>
          <w:sz w:val="28"/>
          <w:szCs w:val="28"/>
        </w:rPr>
        <w:t>Đề nghị lựa chọn giải pháp hỗ trợ bằng hình thức hỗ trợ</w:t>
      </w:r>
      <w:r w:rsidRPr="00536525">
        <w:rPr>
          <w:b/>
          <w:sz w:val="28"/>
          <w:szCs w:val="28"/>
        </w:rPr>
        <w:t xml:space="preserve"> </w:t>
      </w:r>
      <w:r w:rsidRPr="00536525">
        <w:rPr>
          <w:sz w:val="28"/>
          <w:szCs w:val="28"/>
        </w:rPr>
        <w:t>vốn đầu tư phát triển nguồn ngân sách trung ương và  vốn đầu tư phát triển đối ứng từ nguồn ngân sách địa phương  theo quy định và mức hỗ trợ vốn cụ thể cho từng cấp xã, huyện theo thứ tự ưu tiên được cấp có thẩm quyền phê duyệt.</w:t>
      </w:r>
    </w:p>
    <w:p w:rsidR="00921A32" w:rsidRPr="00536525" w:rsidRDefault="00921A32" w:rsidP="00921A32">
      <w:pPr>
        <w:widowControl w:val="0"/>
        <w:spacing w:before="120" w:after="120"/>
        <w:ind w:firstLine="567"/>
        <w:jc w:val="both"/>
        <w:rPr>
          <w:i/>
          <w:sz w:val="28"/>
          <w:szCs w:val="28"/>
        </w:rPr>
      </w:pPr>
      <w:r w:rsidRPr="00536525">
        <w:rPr>
          <w:i/>
          <w:sz w:val="28"/>
          <w:szCs w:val="28"/>
        </w:rPr>
        <w:t xml:space="preserve">- </w:t>
      </w:r>
      <w:r w:rsidRPr="00536525">
        <w:rPr>
          <w:sz w:val="28"/>
          <w:szCs w:val="28"/>
        </w:rPr>
        <w:t>Thẩm quyền và hình thức ban hành chính sách:</w:t>
      </w:r>
    </w:p>
    <w:p w:rsidR="00921A32" w:rsidRPr="00536525" w:rsidRDefault="00921A32" w:rsidP="00921A32">
      <w:pPr>
        <w:widowControl w:val="0"/>
        <w:spacing w:before="120" w:after="120"/>
        <w:ind w:firstLine="567"/>
        <w:jc w:val="both"/>
        <w:rPr>
          <w:sz w:val="28"/>
          <w:szCs w:val="28"/>
        </w:rPr>
      </w:pPr>
      <w:r w:rsidRPr="00536525">
        <w:rPr>
          <w:sz w:val="28"/>
          <w:szCs w:val="28"/>
        </w:rPr>
        <w:t>+ Thẩm quyền giải quyết vấn đề là Hội đồng nhân dân tỉnh Ninh Thuận.</w:t>
      </w:r>
    </w:p>
    <w:p w:rsidR="00921A32" w:rsidRPr="00536525" w:rsidRDefault="00921A32" w:rsidP="00921A32">
      <w:pPr>
        <w:widowControl w:val="0"/>
        <w:spacing w:before="120" w:after="120"/>
        <w:ind w:firstLine="567"/>
        <w:jc w:val="both"/>
        <w:rPr>
          <w:sz w:val="28"/>
          <w:szCs w:val="28"/>
        </w:rPr>
      </w:pPr>
      <w:r w:rsidRPr="00536525">
        <w:rPr>
          <w:sz w:val="28"/>
          <w:szCs w:val="28"/>
        </w:rPr>
        <w:t>+ Hình thức quy định giải quyết vấn đề là Nghị quyết Hội đồng nhân dân tỉnh Ninh Thuận.</w:t>
      </w:r>
    </w:p>
    <w:p w:rsidR="006223E9" w:rsidRPr="00536525" w:rsidRDefault="006223E9" w:rsidP="00EF7C9C">
      <w:pPr>
        <w:pStyle w:val="ListParagraph"/>
        <w:numPr>
          <w:ilvl w:val="0"/>
          <w:numId w:val="20"/>
        </w:numPr>
        <w:tabs>
          <w:tab w:val="left" w:pos="851"/>
        </w:tabs>
        <w:spacing w:before="120" w:after="120"/>
        <w:ind w:left="0" w:firstLine="567"/>
        <w:contextualSpacing w:val="0"/>
        <w:jc w:val="both"/>
        <w:rPr>
          <w:b/>
          <w:sz w:val="28"/>
          <w:szCs w:val="28"/>
        </w:rPr>
      </w:pPr>
      <w:r w:rsidRPr="00536525">
        <w:rPr>
          <w:b/>
          <w:sz w:val="28"/>
          <w:szCs w:val="28"/>
        </w:rPr>
        <w:t>Chính sách 2:</w:t>
      </w:r>
      <w:r w:rsidRPr="00536525">
        <w:t xml:space="preserve"> </w:t>
      </w:r>
      <w:r w:rsidR="00346A0D" w:rsidRPr="00536525">
        <w:rPr>
          <w:sz w:val="28"/>
          <w:szCs w:val="28"/>
        </w:rPr>
        <w:t xml:space="preserve">Chính sách </w:t>
      </w:r>
      <w:r w:rsidRPr="00536525">
        <w:rPr>
          <w:sz w:val="28"/>
          <w:szCs w:val="28"/>
        </w:rPr>
        <w:t xml:space="preserve">hỗ trợ từ </w:t>
      </w:r>
      <w:r w:rsidR="005E66FA" w:rsidRPr="00536525">
        <w:rPr>
          <w:sz w:val="28"/>
          <w:szCs w:val="28"/>
        </w:rPr>
        <w:t>NSNN</w:t>
      </w:r>
      <w:r w:rsidRPr="00536525">
        <w:rPr>
          <w:sz w:val="28"/>
          <w:szCs w:val="28"/>
        </w:rPr>
        <w:t xml:space="preserve"> để hỗ trợ phát triển kinh tế nông thôn gắn với cơ cấu lại ngành nông nghiệp</w:t>
      </w:r>
      <w:r w:rsidR="00383491" w:rsidRPr="00536525">
        <w:rPr>
          <w:sz w:val="28"/>
          <w:szCs w:val="28"/>
        </w:rPr>
        <w:t>.</w:t>
      </w:r>
    </w:p>
    <w:p w:rsidR="00BD3F85" w:rsidRPr="00536525" w:rsidRDefault="00BD3F85" w:rsidP="00BD3F85">
      <w:pPr>
        <w:pStyle w:val="Heading2"/>
        <w:numPr>
          <w:ilvl w:val="1"/>
          <w:numId w:val="20"/>
        </w:numPr>
        <w:tabs>
          <w:tab w:val="left" w:pos="1134"/>
        </w:tabs>
        <w:spacing w:before="120" w:after="120"/>
        <w:rPr>
          <w:color w:val="auto"/>
          <w:sz w:val="28"/>
          <w:szCs w:val="28"/>
        </w:rPr>
      </w:pPr>
      <w:r w:rsidRPr="00536525">
        <w:rPr>
          <w:color w:val="auto"/>
          <w:sz w:val="28"/>
          <w:szCs w:val="28"/>
        </w:rPr>
        <w:t>Xác định vấn đề bất cập</w:t>
      </w:r>
    </w:p>
    <w:p w:rsidR="00BD3F85" w:rsidRPr="00536525" w:rsidRDefault="00BD3F85" w:rsidP="00062D57">
      <w:pPr>
        <w:spacing w:before="120" w:after="120"/>
        <w:ind w:firstLine="567"/>
        <w:jc w:val="both"/>
        <w:rPr>
          <w:sz w:val="28"/>
          <w:szCs w:val="28"/>
        </w:rPr>
      </w:pPr>
      <w:r w:rsidRPr="00536525">
        <w:rPr>
          <w:sz w:val="28"/>
          <w:szCs w:val="28"/>
        </w:rPr>
        <w:t xml:space="preserve">Thực hiện Nghị quyết số 20/2017/NQ-HĐND ngày 17/7/2017 của </w:t>
      </w:r>
      <w:r w:rsidR="003434F7" w:rsidRPr="00536525">
        <w:rPr>
          <w:sz w:val="28"/>
          <w:szCs w:val="28"/>
        </w:rPr>
        <w:t>HĐND</w:t>
      </w:r>
      <w:r w:rsidRPr="00536525">
        <w:rPr>
          <w:sz w:val="28"/>
          <w:szCs w:val="28"/>
        </w:rPr>
        <w:t xml:space="preserve"> tỉnh, </w:t>
      </w:r>
      <w:r w:rsidR="003434F7" w:rsidRPr="00536525">
        <w:rPr>
          <w:sz w:val="28"/>
          <w:szCs w:val="28"/>
        </w:rPr>
        <w:t>UBND</w:t>
      </w:r>
      <w:r w:rsidRPr="00536525">
        <w:rPr>
          <w:sz w:val="28"/>
          <w:szCs w:val="28"/>
        </w:rPr>
        <w:t xml:space="preserve"> </w:t>
      </w:r>
      <w:r w:rsidR="003434F7" w:rsidRPr="00536525">
        <w:rPr>
          <w:sz w:val="28"/>
          <w:szCs w:val="28"/>
        </w:rPr>
        <w:t xml:space="preserve">tỉnh </w:t>
      </w:r>
      <w:r w:rsidRPr="00536525">
        <w:rPr>
          <w:sz w:val="28"/>
          <w:szCs w:val="28"/>
        </w:rPr>
        <w:t>đã ban hàn</w:t>
      </w:r>
      <w:r w:rsidR="003434F7" w:rsidRPr="00536525">
        <w:rPr>
          <w:sz w:val="28"/>
          <w:szCs w:val="28"/>
        </w:rPr>
        <w:t xml:space="preserve">h Quyết định số 65/2017/QĐ-UBND </w:t>
      </w:r>
      <w:r w:rsidRPr="00536525">
        <w:rPr>
          <w:sz w:val="28"/>
          <w:szCs w:val="28"/>
        </w:rPr>
        <w:t>ngày 15/8/2017 ban hành Đề án chính sách hỗ trợ phát triển nông nghiệp, nông thôn giai đoạn 2017-2020 trên địa bàn tỉnh và được sửa đổi, bổ sung một số nội dung tại Quyết định số 11/2019/QĐ-UBND ngày 11/02/2019</w:t>
      </w:r>
      <w:r w:rsidR="00062D57" w:rsidRPr="00536525">
        <w:rPr>
          <w:sz w:val="28"/>
          <w:szCs w:val="28"/>
        </w:rPr>
        <w:t xml:space="preserve"> bao</w:t>
      </w:r>
      <w:r w:rsidRPr="00536525">
        <w:rPr>
          <w:sz w:val="28"/>
          <w:szCs w:val="28"/>
        </w:rPr>
        <w:t xml:space="preserve"> gồm: Hỗ trợ nhân rộng tưới tiết kiệm nước; hỗ trợ chuyển đổi lúa nước kém hiệu quả sang cây nho, cây táo, cây trồng cạn; hỗ trợ khuyến khích phát triển hợp tác, liên kết sản xuất gắn với tiêu thụ nông sản, xây dựng cánh đồng lớn</w:t>
      </w:r>
      <w:r w:rsidR="00062D57" w:rsidRPr="00536525">
        <w:rPr>
          <w:sz w:val="28"/>
          <w:szCs w:val="28"/>
        </w:rPr>
        <w:t xml:space="preserve"> và</w:t>
      </w:r>
      <w:r w:rsidRPr="00536525">
        <w:rPr>
          <w:sz w:val="28"/>
          <w:szCs w:val="28"/>
        </w:rPr>
        <w:t xml:space="preserve"> </w:t>
      </w:r>
      <w:r w:rsidR="00062D57" w:rsidRPr="00536525">
        <w:rPr>
          <w:sz w:val="28"/>
          <w:szCs w:val="28"/>
        </w:rPr>
        <w:t>hỗ trợ áp dụng Quy trình thực hành sản xuất nông nghiệp tốt.</w:t>
      </w:r>
    </w:p>
    <w:p w:rsidR="00062D57" w:rsidRPr="00536525" w:rsidRDefault="00062D57" w:rsidP="003434F7">
      <w:pPr>
        <w:pStyle w:val="BodyText"/>
        <w:tabs>
          <w:tab w:val="left" w:pos="9072"/>
        </w:tabs>
        <w:spacing w:before="120" w:after="120"/>
        <w:ind w:right="3" w:firstLine="567"/>
        <w:rPr>
          <w:rFonts w:ascii="Times New Roman" w:hAnsi="Times New Roman"/>
          <w:spacing w:val="-2"/>
          <w:sz w:val="28"/>
          <w:szCs w:val="28"/>
        </w:rPr>
      </w:pPr>
      <w:r w:rsidRPr="00536525">
        <w:rPr>
          <w:rFonts w:ascii="Times New Roman" w:hAnsi="Times New Roman"/>
          <w:spacing w:val="-2"/>
          <w:sz w:val="28"/>
          <w:szCs w:val="28"/>
        </w:rPr>
        <w:t>Việc triển khai thực hiện chính sách hỗ trợ theo Quyết định số 65/QĐ-UBND ngày 15/8/2017</w:t>
      </w:r>
      <w:r w:rsidR="001324BA" w:rsidRPr="00536525">
        <w:rPr>
          <w:rFonts w:ascii="Times New Roman" w:hAnsi="Times New Roman"/>
          <w:spacing w:val="-2"/>
          <w:sz w:val="28"/>
          <w:szCs w:val="28"/>
        </w:rPr>
        <w:t xml:space="preserve"> của UBND tỉnh </w:t>
      </w:r>
      <w:r w:rsidR="001324BA" w:rsidRPr="00536525">
        <w:rPr>
          <w:rFonts w:ascii="Times New Roman" w:hAnsi="Times New Roman"/>
          <w:i/>
          <w:sz w:val="28"/>
          <w:szCs w:val="28"/>
        </w:rPr>
        <w:t xml:space="preserve">(được điều chỉnh, bổ sung tại Quyết định số </w:t>
      </w:r>
      <w:r w:rsidR="001324BA" w:rsidRPr="00536525">
        <w:rPr>
          <w:rFonts w:ascii="Times New Roman" w:hAnsi="Times New Roman"/>
          <w:spacing w:val="-2"/>
          <w:sz w:val="28"/>
          <w:szCs w:val="28"/>
        </w:rPr>
        <w:t xml:space="preserve">11/2019/QĐ-UBND </w:t>
      </w:r>
      <w:r w:rsidR="001324BA" w:rsidRPr="00536525">
        <w:rPr>
          <w:rFonts w:ascii="Times New Roman" w:hAnsi="Times New Roman"/>
          <w:i/>
          <w:sz w:val="28"/>
          <w:szCs w:val="28"/>
        </w:rPr>
        <w:t xml:space="preserve"> ngày </w:t>
      </w:r>
      <w:r w:rsidR="001324BA" w:rsidRPr="00536525">
        <w:rPr>
          <w:i/>
          <w:spacing w:val="-4"/>
          <w:sz w:val="28"/>
          <w:szCs w:val="28"/>
        </w:rPr>
        <w:t>11/02/2019</w:t>
      </w:r>
      <w:r w:rsidR="001324BA" w:rsidRPr="00536525">
        <w:rPr>
          <w:i/>
          <w:sz w:val="28"/>
          <w:szCs w:val="28"/>
        </w:rPr>
        <w:t>)</w:t>
      </w:r>
      <w:r w:rsidRPr="00536525">
        <w:rPr>
          <w:rFonts w:ascii="Times New Roman" w:hAnsi="Times New Roman"/>
          <w:spacing w:val="-2"/>
          <w:sz w:val="28"/>
          <w:szCs w:val="28"/>
        </w:rPr>
        <w:t xml:space="preserve"> </w:t>
      </w:r>
      <w:r w:rsidR="00067348" w:rsidRPr="00536525">
        <w:rPr>
          <w:rFonts w:ascii="Times New Roman" w:hAnsi="Times New Roman"/>
          <w:spacing w:val="-2"/>
          <w:sz w:val="28"/>
          <w:szCs w:val="28"/>
        </w:rPr>
        <w:t>t</w:t>
      </w:r>
      <w:r w:rsidR="00067348" w:rsidRPr="00536525">
        <w:rPr>
          <w:rFonts w:ascii="Times New Roman" w:hAnsi="Times New Roman" w:cstheme="majorHAnsi"/>
          <w:spacing w:val="-2"/>
          <w:sz w:val="28"/>
        </w:rPr>
        <w:t>rong giai đoạn từ năm 2017 đến nay</w:t>
      </w:r>
      <w:r w:rsidR="00067348" w:rsidRPr="00536525">
        <w:rPr>
          <w:rFonts w:ascii="Times New Roman" w:hAnsi="Times New Roman"/>
          <w:spacing w:val="-2"/>
          <w:sz w:val="28"/>
        </w:rPr>
        <w:t xml:space="preserve"> </w:t>
      </w:r>
      <w:r w:rsidRPr="00536525">
        <w:rPr>
          <w:rFonts w:ascii="Times New Roman" w:hAnsi="Times New Roman"/>
          <w:spacing w:val="-2"/>
          <w:sz w:val="28"/>
          <w:szCs w:val="28"/>
        </w:rPr>
        <w:t xml:space="preserve">đã góp phần thực hiện hiệu quả đề án tái cơ cấu ngành nông nghiệp gắn với xây dựng </w:t>
      </w:r>
      <w:r w:rsidR="001324BA" w:rsidRPr="00536525">
        <w:rPr>
          <w:rFonts w:ascii="Times New Roman" w:hAnsi="Times New Roman"/>
          <w:spacing w:val="-2"/>
          <w:sz w:val="28"/>
          <w:szCs w:val="28"/>
        </w:rPr>
        <w:t>NTM</w:t>
      </w:r>
      <w:r w:rsidR="00067348" w:rsidRPr="00536525">
        <w:rPr>
          <w:rFonts w:ascii="Times New Roman" w:hAnsi="Times New Roman"/>
          <w:spacing w:val="-2"/>
          <w:sz w:val="28"/>
          <w:szCs w:val="28"/>
        </w:rPr>
        <w:t xml:space="preserve"> của tỉnh.</w:t>
      </w:r>
      <w:r w:rsidRPr="00536525">
        <w:rPr>
          <w:rFonts w:ascii="Times New Roman" w:hAnsi="Times New Roman"/>
          <w:spacing w:val="-2"/>
          <w:sz w:val="28"/>
          <w:szCs w:val="28"/>
        </w:rPr>
        <w:t xml:space="preserve"> </w:t>
      </w:r>
      <w:r w:rsidR="00383491" w:rsidRPr="00536525">
        <w:rPr>
          <w:rFonts w:ascii="Times New Roman" w:hAnsi="Times New Roman"/>
          <w:spacing w:val="-2"/>
          <w:sz w:val="28"/>
          <w:szCs w:val="28"/>
        </w:rPr>
        <w:t>Kết quả cụ thể:</w:t>
      </w:r>
    </w:p>
    <w:p w:rsidR="00067348" w:rsidRPr="00536525" w:rsidRDefault="00067348" w:rsidP="008D6BAB">
      <w:pPr>
        <w:pStyle w:val="ListParagraph"/>
        <w:widowControl w:val="0"/>
        <w:numPr>
          <w:ilvl w:val="0"/>
          <w:numId w:val="32"/>
        </w:numPr>
        <w:tabs>
          <w:tab w:val="left" w:pos="851"/>
          <w:tab w:val="left" w:pos="9072"/>
        </w:tabs>
        <w:autoSpaceDE w:val="0"/>
        <w:autoSpaceDN w:val="0"/>
        <w:spacing w:before="120" w:after="120"/>
        <w:ind w:left="0" w:right="3" w:firstLine="567"/>
        <w:contextualSpacing w:val="0"/>
        <w:jc w:val="both"/>
        <w:rPr>
          <w:sz w:val="28"/>
        </w:rPr>
      </w:pPr>
      <w:r w:rsidRPr="00536525">
        <w:rPr>
          <w:i/>
          <w:sz w:val="28"/>
        </w:rPr>
        <w:t>Về hỗ trợ tưới tiết kiệm</w:t>
      </w:r>
      <w:r w:rsidRPr="00536525">
        <w:rPr>
          <w:sz w:val="28"/>
        </w:rPr>
        <w:t xml:space="preserve">: tổng diện tích thực hiện hỗ trợ là 900,8 </w:t>
      </w:r>
      <w:r w:rsidRPr="00536525">
        <w:rPr>
          <w:sz w:val="28"/>
        </w:rPr>
        <w:lastRenderedPageBreak/>
        <w:t>ha/14.267,7 triệu đồng</w:t>
      </w:r>
      <w:r w:rsidRPr="00536525">
        <w:rPr>
          <w:rStyle w:val="FootnoteReference"/>
          <w:b/>
          <w:sz w:val="28"/>
        </w:rPr>
        <w:footnoteReference w:id="3"/>
      </w:r>
      <w:r w:rsidRPr="00536525">
        <w:rPr>
          <w:sz w:val="28"/>
        </w:rPr>
        <w:t xml:space="preserve"> cho các loại cây trồng gồm: Bưởi da xanh, Măng tây xanh, Cỏ chăn nuôi, Đậu phộng, Nho, Táo, cây trồng</w:t>
      </w:r>
      <w:r w:rsidRPr="00536525">
        <w:rPr>
          <w:spacing w:val="-7"/>
          <w:sz w:val="28"/>
        </w:rPr>
        <w:t xml:space="preserve"> </w:t>
      </w:r>
      <w:r w:rsidRPr="00536525">
        <w:rPr>
          <w:sz w:val="28"/>
        </w:rPr>
        <w:t>cạn,...</w:t>
      </w:r>
    </w:p>
    <w:p w:rsidR="00067348" w:rsidRPr="00536525" w:rsidRDefault="00067348" w:rsidP="008D6BAB">
      <w:pPr>
        <w:pStyle w:val="ListParagraph"/>
        <w:widowControl w:val="0"/>
        <w:numPr>
          <w:ilvl w:val="0"/>
          <w:numId w:val="32"/>
        </w:numPr>
        <w:tabs>
          <w:tab w:val="left" w:pos="851"/>
        </w:tabs>
        <w:autoSpaceDE w:val="0"/>
        <w:autoSpaceDN w:val="0"/>
        <w:spacing w:before="120" w:after="120"/>
        <w:ind w:left="0" w:right="3" w:firstLine="567"/>
        <w:contextualSpacing w:val="0"/>
        <w:jc w:val="both"/>
        <w:rPr>
          <w:sz w:val="28"/>
        </w:rPr>
      </w:pPr>
      <w:r w:rsidRPr="00536525">
        <w:rPr>
          <w:i/>
          <w:sz w:val="28"/>
        </w:rPr>
        <w:t xml:space="preserve">Về hỗ trợ </w:t>
      </w:r>
      <w:r w:rsidRPr="00536525">
        <w:rPr>
          <w:i/>
          <w:sz w:val="28"/>
          <w:szCs w:val="28"/>
        </w:rPr>
        <w:t>chuyển đổi diện tích trồng lúa kém hiệu quả sang cây trồng cạn, cây ăn</w:t>
      </w:r>
      <w:r w:rsidRPr="00536525">
        <w:rPr>
          <w:i/>
          <w:spacing w:val="-4"/>
          <w:sz w:val="28"/>
          <w:szCs w:val="28"/>
        </w:rPr>
        <w:t xml:space="preserve"> </w:t>
      </w:r>
      <w:r w:rsidRPr="00536525">
        <w:rPr>
          <w:i/>
          <w:sz w:val="28"/>
          <w:szCs w:val="28"/>
        </w:rPr>
        <w:t>quả</w:t>
      </w:r>
      <w:r w:rsidRPr="00536525">
        <w:rPr>
          <w:sz w:val="28"/>
          <w:szCs w:val="28"/>
        </w:rPr>
        <w:t xml:space="preserve">: </w:t>
      </w:r>
      <w:r w:rsidRPr="00536525">
        <w:rPr>
          <w:sz w:val="28"/>
        </w:rPr>
        <w:t>tổng diện tích và kinh phí thực hiện hỗ trợ là 806,3 ha/1.976,4 triệu đồng</w:t>
      </w:r>
      <w:r w:rsidR="00DD2B9E" w:rsidRPr="00536525">
        <w:rPr>
          <w:rStyle w:val="FootnoteReference"/>
          <w:b/>
          <w:sz w:val="28"/>
        </w:rPr>
        <w:footnoteReference w:id="4"/>
      </w:r>
      <w:r w:rsidR="00B00C3F" w:rsidRPr="00536525">
        <w:rPr>
          <w:b/>
          <w:sz w:val="28"/>
        </w:rPr>
        <w:t xml:space="preserve">, </w:t>
      </w:r>
      <w:r w:rsidR="00B00C3F" w:rsidRPr="00536525">
        <w:rPr>
          <w:sz w:val="28"/>
        </w:rPr>
        <w:t>bình quân 24,51 triệu đồng/ha.</w:t>
      </w:r>
      <w:r w:rsidRPr="00536525">
        <w:rPr>
          <w:sz w:val="28"/>
        </w:rPr>
        <w:t xml:space="preserve"> </w:t>
      </w:r>
    </w:p>
    <w:p w:rsidR="0078280B" w:rsidRPr="00536525" w:rsidRDefault="00DD2B9E" w:rsidP="00CC618A">
      <w:pPr>
        <w:pStyle w:val="ListParagraph"/>
        <w:widowControl w:val="0"/>
        <w:numPr>
          <w:ilvl w:val="0"/>
          <w:numId w:val="29"/>
        </w:numPr>
        <w:tabs>
          <w:tab w:val="left" w:pos="851"/>
        </w:tabs>
        <w:autoSpaceDE w:val="0"/>
        <w:autoSpaceDN w:val="0"/>
        <w:spacing w:before="101" w:after="120"/>
        <w:ind w:left="0" w:right="3" w:firstLine="567"/>
        <w:contextualSpacing w:val="0"/>
        <w:jc w:val="both"/>
        <w:rPr>
          <w:sz w:val="28"/>
        </w:rPr>
      </w:pPr>
      <w:r w:rsidRPr="00536525">
        <w:rPr>
          <w:i/>
          <w:sz w:val="28"/>
        </w:rPr>
        <w:t xml:space="preserve">Về hỗ trợ </w:t>
      </w:r>
      <w:r w:rsidRPr="00536525">
        <w:rPr>
          <w:i/>
          <w:sz w:val="28"/>
          <w:szCs w:val="28"/>
        </w:rPr>
        <w:t>phát triển hợp tác, liên kết sản xuất gắn với tiêu thụ nông sản, xây dựng cánh đồng</w:t>
      </w:r>
      <w:r w:rsidRPr="00536525">
        <w:rPr>
          <w:i/>
          <w:spacing w:val="-9"/>
          <w:sz w:val="28"/>
          <w:szCs w:val="28"/>
        </w:rPr>
        <w:t xml:space="preserve"> </w:t>
      </w:r>
      <w:r w:rsidRPr="00536525">
        <w:rPr>
          <w:i/>
          <w:sz w:val="28"/>
          <w:szCs w:val="28"/>
        </w:rPr>
        <w:t>lớn</w:t>
      </w:r>
      <w:r w:rsidRPr="00536525">
        <w:rPr>
          <w:sz w:val="28"/>
          <w:szCs w:val="28"/>
        </w:rPr>
        <w:t xml:space="preserve">: </w:t>
      </w:r>
      <w:r w:rsidR="0078280B" w:rsidRPr="00536525">
        <w:rPr>
          <w:sz w:val="28"/>
          <w:szCs w:val="28"/>
        </w:rPr>
        <w:t>Đã h</w:t>
      </w:r>
      <w:r w:rsidRPr="00536525">
        <w:rPr>
          <w:sz w:val="28"/>
        </w:rPr>
        <w:t xml:space="preserve">ỗ trợ chi phí tư vấn xây dựng </w:t>
      </w:r>
      <w:r w:rsidR="0078280B" w:rsidRPr="00536525">
        <w:rPr>
          <w:sz w:val="28"/>
        </w:rPr>
        <w:t>21 d</w:t>
      </w:r>
      <w:r w:rsidRPr="00536525">
        <w:rPr>
          <w:sz w:val="28"/>
        </w:rPr>
        <w:t xml:space="preserve">ự án liên </w:t>
      </w:r>
      <w:r w:rsidR="0078280B" w:rsidRPr="00536525">
        <w:rPr>
          <w:sz w:val="28"/>
        </w:rPr>
        <w:t>kết</w:t>
      </w:r>
      <w:r w:rsidRPr="00536525">
        <w:rPr>
          <w:sz w:val="28"/>
        </w:rPr>
        <w:t>/600 triệu đồng</w:t>
      </w:r>
      <w:r w:rsidR="0078280B" w:rsidRPr="00536525">
        <w:rPr>
          <w:rStyle w:val="FootnoteReference"/>
          <w:b/>
          <w:sz w:val="28"/>
        </w:rPr>
        <w:footnoteReference w:id="5"/>
      </w:r>
      <w:r w:rsidR="0078280B" w:rsidRPr="00536525">
        <w:rPr>
          <w:sz w:val="28"/>
        </w:rPr>
        <w:t xml:space="preserve"> và hỗ</w:t>
      </w:r>
      <w:r w:rsidRPr="00536525">
        <w:rPr>
          <w:sz w:val="28"/>
        </w:rPr>
        <w:t xml:space="preserve"> trợ xây dựng </w:t>
      </w:r>
      <w:r w:rsidR="0078280B" w:rsidRPr="00536525">
        <w:rPr>
          <w:sz w:val="28"/>
        </w:rPr>
        <w:t xml:space="preserve">các </w:t>
      </w:r>
      <w:r w:rsidRPr="00536525">
        <w:rPr>
          <w:sz w:val="28"/>
        </w:rPr>
        <w:t>mô hình khuyến nông</w:t>
      </w:r>
      <w:r w:rsidR="0078280B" w:rsidRPr="00536525">
        <w:rPr>
          <w:sz w:val="28"/>
        </w:rPr>
        <w:t xml:space="preserve"> với t</w:t>
      </w:r>
      <w:r w:rsidRPr="00536525">
        <w:rPr>
          <w:sz w:val="28"/>
        </w:rPr>
        <w:t>ổng kinh phí 9.328 triệu đồng/8.470,8 ha</w:t>
      </w:r>
      <w:r w:rsidR="0078280B" w:rsidRPr="00536525">
        <w:rPr>
          <w:rStyle w:val="FootnoteReference"/>
          <w:b/>
          <w:sz w:val="28"/>
        </w:rPr>
        <w:footnoteReference w:id="6"/>
      </w:r>
      <w:r w:rsidRPr="00536525">
        <w:rPr>
          <w:b/>
          <w:sz w:val="28"/>
        </w:rPr>
        <w:t>.</w:t>
      </w:r>
      <w:r w:rsidRPr="00536525">
        <w:rPr>
          <w:sz w:val="28"/>
        </w:rPr>
        <w:t xml:space="preserve"> </w:t>
      </w:r>
      <w:r w:rsidR="0078280B" w:rsidRPr="00536525">
        <w:rPr>
          <w:sz w:val="28"/>
        </w:rPr>
        <w:t>Gắn với các dự án liên kết đã thực hiện h</w:t>
      </w:r>
      <w:r w:rsidRPr="00536525">
        <w:rPr>
          <w:sz w:val="28"/>
        </w:rPr>
        <w:t xml:space="preserve">ỗ </w:t>
      </w:r>
      <w:r w:rsidRPr="00536525">
        <w:rPr>
          <w:spacing w:val="-3"/>
          <w:sz w:val="28"/>
        </w:rPr>
        <w:t xml:space="preserve">trợ </w:t>
      </w:r>
      <w:r w:rsidR="0078280B" w:rsidRPr="00536525">
        <w:rPr>
          <w:spacing w:val="-4"/>
          <w:sz w:val="28"/>
        </w:rPr>
        <w:t xml:space="preserve">máy </w:t>
      </w:r>
      <w:r w:rsidR="0078280B" w:rsidRPr="00536525">
        <w:rPr>
          <w:spacing w:val="-3"/>
          <w:sz w:val="28"/>
        </w:rPr>
        <w:t xml:space="preserve">phục </w:t>
      </w:r>
      <w:r w:rsidR="0078280B" w:rsidRPr="00536525">
        <w:rPr>
          <w:sz w:val="28"/>
        </w:rPr>
        <w:t xml:space="preserve">vụ </w:t>
      </w:r>
      <w:r w:rsidR="0078280B" w:rsidRPr="00536525">
        <w:rPr>
          <w:spacing w:val="-3"/>
          <w:sz w:val="28"/>
        </w:rPr>
        <w:t xml:space="preserve">sản </w:t>
      </w:r>
      <w:r w:rsidR="0078280B" w:rsidRPr="00536525">
        <w:rPr>
          <w:spacing w:val="-4"/>
          <w:sz w:val="28"/>
        </w:rPr>
        <w:t xml:space="preserve">xuất nông nghiệp cho 01 liên kết </w:t>
      </w:r>
      <w:r w:rsidR="0078280B" w:rsidRPr="00536525">
        <w:rPr>
          <w:spacing w:val="-3"/>
          <w:sz w:val="28"/>
        </w:rPr>
        <w:t xml:space="preserve">tại </w:t>
      </w:r>
      <w:r w:rsidR="0078280B" w:rsidRPr="00536525">
        <w:rPr>
          <w:spacing w:val="-4"/>
          <w:sz w:val="28"/>
        </w:rPr>
        <w:t xml:space="preserve">huyện Ninh </w:t>
      </w:r>
      <w:r w:rsidR="0078280B" w:rsidRPr="00536525">
        <w:rPr>
          <w:spacing w:val="-5"/>
          <w:sz w:val="28"/>
        </w:rPr>
        <w:t xml:space="preserve">Phước </w:t>
      </w:r>
      <w:r w:rsidR="0078280B" w:rsidRPr="00536525">
        <w:rPr>
          <w:spacing w:val="-3"/>
          <w:sz w:val="28"/>
        </w:rPr>
        <w:t xml:space="preserve">với kinh phí </w:t>
      </w:r>
      <w:r w:rsidR="009B0B5A" w:rsidRPr="00536525">
        <w:rPr>
          <w:spacing w:val="-3"/>
          <w:sz w:val="28"/>
        </w:rPr>
        <w:t>1</w:t>
      </w:r>
      <w:r w:rsidR="0078280B" w:rsidRPr="00536525">
        <w:rPr>
          <w:spacing w:val="-3"/>
          <w:sz w:val="28"/>
        </w:rPr>
        <w:t xml:space="preserve">20 </w:t>
      </w:r>
      <w:r w:rsidR="0078280B" w:rsidRPr="00536525">
        <w:rPr>
          <w:spacing w:val="-4"/>
          <w:sz w:val="28"/>
        </w:rPr>
        <w:t>triệu đồng; h</w:t>
      </w:r>
      <w:r w:rsidR="0078280B" w:rsidRPr="00536525">
        <w:rPr>
          <w:sz w:val="28"/>
        </w:rPr>
        <w:t>ỗ trợ tập huấn,</w:t>
      </w:r>
      <w:r w:rsidRPr="00536525">
        <w:rPr>
          <w:sz w:val="28"/>
        </w:rPr>
        <w:t xml:space="preserve"> </w:t>
      </w:r>
      <w:r w:rsidR="0078280B" w:rsidRPr="00536525">
        <w:rPr>
          <w:sz w:val="28"/>
        </w:rPr>
        <w:t>h</w:t>
      </w:r>
      <w:r w:rsidRPr="00536525">
        <w:rPr>
          <w:sz w:val="28"/>
        </w:rPr>
        <w:t>ướng dẫn kỹ thuật cho nông dân tham gia dự án liên kết sản xuất với tổng kinh phí 311,3 triệu đồng/3.186 người tham gia</w:t>
      </w:r>
      <w:r w:rsidR="0078280B" w:rsidRPr="00536525">
        <w:rPr>
          <w:rStyle w:val="FootnoteReference"/>
          <w:b/>
          <w:sz w:val="28"/>
        </w:rPr>
        <w:footnoteReference w:id="7"/>
      </w:r>
      <w:r w:rsidR="0078280B" w:rsidRPr="00536525">
        <w:rPr>
          <w:sz w:val="28"/>
        </w:rPr>
        <w:t xml:space="preserve"> và hỗ trợ</w:t>
      </w:r>
      <w:r w:rsidRPr="00536525">
        <w:rPr>
          <w:sz w:val="28"/>
        </w:rPr>
        <w:t xml:space="preserve"> chi phí mua bao bì, nhãn mác cho </w:t>
      </w:r>
      <w:r w:rsidR="00A60C06" w:rsidRPr="00536525">
        <w:rPr>
          <w:sz w:val="28"/>
        </w:rPr>
        <w:t>HTX</w:t>
      </w:r>
      <w:r w:rsidR="0078280B" w:rsidRPr="00536525">
        <w:rPr>
          <w:sz w:val="28"/>
        </w:rPr>
        <w:t xml:space="preserve"> tham gia liên kết </w:t>
      </w:r>
      <w:r w:rsidRPr="00536525">
        <w:rPr>
          <w:sz w:val="28"/>
        </w:rPr>
        <w:t>với tổng kinh phí 352 triệu đồng/07 liên kết</w:t>
      </w:r>
      <w:r w:rsidR="0078280B" w:rsidRPr="00536525">
        <w:rPr>
          <w:rStyle w:val="FootnoteReference"/>
          <w:b/>
          <w:sz w:val="28"/>
        </w:rPr>
        <w:footnoteReference w:id="8"/>
      </w:r>
      <w:r w:rsidRPr="00536525">
        <w:rPr>
          <w:sz w:val="28"/>
        </w:rPr>
        <w:t xml:space="preserve">. </w:t>
      </w:r>
    </w:p>
    <w:p w:rsidR="00DD2B9E" w:rsidRPr="00536525" w:rsidRDefault="00DD2B9E" w:rsidP="00CC618A">
      <w:pPr>
        <w:pStyle w:val="ListParagraph"/>
        <w:widowControl w:val="0"/>
        <w:numPr>
          <w:ilvl w:val="0"/>
          <w:numId w:val="29"/>
        </w:numPr>
        <w:tabs>
          <w:tab w:val="left" w:pos="851"/>
          <w:tab w:val="left" w:pos="8931"/>
        </w:tabs>
        <w:autoSpaceDE w:val="0"/>
        <w:autoSpaceDN w:val="0"/>
        <w:spacing w:before="101" w:after="120"/>
        <w:ind w:left="0" w:right="3" w:firstLine="567"/>
        <w:contextualSpacing w:val="0"/>
        <w:jc w:val="both"/>
        <w:rPr>
          <w:sz w:val="28"/>
        </w:rPr>
      </w:pPr>
      <w:r w:rsidRPr="00536525">
        <w:rPr>
          <w:i/>
          <w:sz w:val="28"/>
        </w:rPr>
        <w:t>Về hỗ trợ áp dụng Quy trình thực hành sản xuất nông nghiệp tốt</w:t>
      </w:r>
      <w:r w:rsidRPr="00536525">
        <w:rPr>
          <w:sz w:val="28"/>
        </w:rPr>
        <w:t xml:space="preserve">: đã hỗ trợ cho 28 </w:t>
      </w:r>
      <w:r w:rsidR="00A60C06" w:rsidRPr="00536525">
        <w:rPr>
          <w:sz w:val="28"/>
        </w:rPr>
        <w:t>HTX</w:t>
      </w:r>
      <w:r w:rsidRPr="00536525">
        <w:rPr>
          <w:sz w:val="28"/>
        </w:rPr>
        <w:t>, tổ hợp tác</w:t>
      </w:r>
      <w:r w:rsidRPr="00536525">
        <w:rPr>
          <w:b/>
          <w:sz w:val="28"/>
        </w:rPr>
        <w:t xml:space="preserve"> </w:t>
      </w:r>
      <w:r w:rsidRPr="00536525">
        <w:rPr>
          <w:sz w:val="28"/>
        </w:rPr>
        <w:t>xây dựng và chứng nhận VietGAP với tổng diện tích 389 ha/1</w:t>
      </w:r>
      <w:r w:rsidR="009969BB" w:rsidRPr="00536525">
        <w:rPr>
          <w:sz w:val="28"/>
        </w:rPr>
        <w:t>.</w:t>
      </w:r>
      <w:r w:rsidRPr="00536525">
        <w:rPr>
          <w:sz w:val="28"/>
        </w:rPr>
        <w:t>361 hộ</w:t>
      </w:r>
      <w:r w:rsidRPr="00536525">
        <w:rPr>
          <w:b/>
          <w:sz w:val="28"/>
        </w:rPr>
        <w:t xml:space="preserve"> </w:t>
      </w:r>
      <w:r w:rsidRPr="00536525">
        <w:rPr>
          <w:sz w:val="28"/>
        </w:rPr>
        <w:t>trên các đối tượng cây trồng chủ lực đặc thù của tỉnh và cùng với sự lồng ghép hỗ tr</w:t>
      </w:r>
      <w:r w:rsidR="00786AFA" w:rsidRPr="00536525">
        <w:rPr>
          <w:sz w:val="28"/>
        </w:rPr>
        <w:t>ợ</w:t>
      </w:r>
      <w:r w:rsidRPr="00536525">
        <w:rPr>
          <w:sz w:val="28"/>
        </w:rPr>
        <w:t xml:space="preserve"> từ các chương trình, dự án có liên quan đã nâng quy mô được chứng nhận VietGap và tương đương lên 682,44 ha (</w:t>
      </w:r>
      <w:r w:rsidRPr="00536525">
        <w:rPr>
          <w:i/>
          <w:sz w:val="28"/>
        </w:rPr>
        <w:t>lúa 10ha; hành 20,22 ha; tỏi 7 ha; chanh không hạt 23,3 ha; dưa lưới 62,7 ha; măng tây 107 ha; nha đam 120 ha; nho 254,72 ha; táo 62,5 ha và cây ăn quả khác 15</w:t>
      </w:r>
      <w:r w:rsidRPr="00536525">
        <w:rPr>
          <w:i/>
          <w:spacing w:val="-4"/>
          <w:sz w:val="28"/>
        </w:rPr>
        <w:t xml:space="preserve"> </w:t>
      </w:r>
      <w:r w:rsidRPr="00536525">
        <w:rPr>
          <w:i/>
          <w:sz w:val="28"/>
        </w:rPr>
        <w:t>ha</w:t>
      </w:r>
      <w:r w:rsidRPr="00536525">
        <w:rPr>
          <w:sz w:val="28"/>
        </w:rPr>
        <w:t>).</w:t>
      </w:r>
    </w:p>
    <w:p w:rsidR="009B0B5A" w:rsidRPr="00536525" w:rsidRDefault="009B0B5A" w:rsidP="00CC618A">
      <w:pPr>
        <w:widowControl w:val="0"/>
        <w:tabs>
          <w:tab w:val="left" w:pos="1105"/>
          <w:tab w:val="left" w:pos="8931"/>
        </w:tabs>
        <w:autoSpaceDE w:val="0"/>
        <w:autoSpaceDN w:val="0"/>
        <w:spacing w:before="101"/>
        <w:ind w:right="3" w:firstLine="567"/>
        <w:jc w:val="both"/>
        <w:rPr>
          <w:sz w:val="28"/>
        </w:rPr>
      </w:pPr>
      <w:r w:rsidRPr="00536525">
        <w:rPr>
          <w:sz w:val="28"/>
        </w:rPr>
        <w:t xml:space="preserve">Bên cạnh đó, giai đoạn 2018-2021 tỉnh cũng đã triển khai mô hình thí điểm đưa cán bộ trẻ tốt nghiệp đại học, cao đẳng về làm việc tại các </w:t>
      </w:r>
      <w:r w:rsidR="00A60C06" w:rsidRPr="00536525">
        <w:rPr>
          <w:sz w:val="28"/>
        </w:rPr>
        <w:t xml:space="preserve">hợp tác xã </w:t>
      </w:r>
      <w:r w:rsidR="00A60C06" w:rsidRPr="00536525">
        <w:rPr>
          <w:i/>
          <w:sz w:val="28"/>
        </w:rPr>
        <w:t>(HTX)</w:t>
      </w:r>
      <w:r w:rsidR="00A60C06" w:rsidRPr="00536525">
        <w:rPr>
          <w:sz w:val="28"/>
        </w:rPr>
        <w:t xml:space="preserve"> </w:t>
      </w:r>
      <w:r w:rsidRPr="00536525">
        <w:rPr>
          <w:sz w:val="28"/>
        </w:rPr>
        <w:t>trên địa bàn tỉnh</w:t>
      </w:r>
      <w:r w:rsidR="009969BB" w:rsidRPr="00536525">
        <w:rPr>
          <w:sz w:val="28"/>
        </w:rPr>
        <w:t xml:space="preserve"> theo Quyết định số 1231/QĐ-BNN-KTHT ngày 09/4/2018 của Bộ trưởng Bộ Nông nghiệp và Phát triển nông thôn</w:t>
      </w:r>
      <w:r w:rsidRPr="00536525">
        <w:rPr>
          <w:sz w:val="28"/>
        </w:rPr>
        <w:t xml:space="preserve">. Thông qua mô hình đã hỗ trợ </w:t>
      </w:r>
      <w:r w:rsidR="003A3792" w:rsidRPr="00536525">
        <w:rPr>
          <w:sz w:val="28"/>
        </w:rPr>
        <w:t xml:space="preserve">19 </w:t>
      </w:r>
      <w:r w:rsidRPr="00536525">
        <w:rPr>
          <w:sz w:val="28"/>
        </w:rPr>
        <w:t xml:space="preserve">cán bộ trẻ/ </w:t>
      </w:r>
      <w:r w:rsidR="003A3792" w:rsidRPr="00536525">
        <w:rPr>
          <w:sz w:val="28"/>
        </w:rPr>
        <w:t xml:space="preserve">18 </w:t>
      </w:r>
      <w:r w:rsidR="00A60C06" w:rsidRPr="00536525">
        <w:rPr>
          <w:sz w:val="28"/>
        </w:rPr>
        <w:t>HTX</w:t>
      </w:r>
      <w:r w:rsidRPr="00536525">
        <w:rPr>
          <w:sz w:val="28"/>
        </w:rPr>
        <w:t xml:space="preserve"> với tổng kinh phí là </w:t>
      </w:r>
      <w:r w:rsidR="003A3792" w:rsidRPr="00536525">
        <w:rPr>
          <w:sz w:val="28"/>
        </w:rPr>
        <w:t xml:space="preserve">1.707 </w:t>
      </w:r>
      <w:r w:rsidRPr="00536525">
        <w:rPr>
          <w:sz w:val="28"/>
        </w:rPr>
        <w:t>triệu đồng, mỗi cán bộ trẻ được hỗ trợ 36 tháng lương theo mức lương tối thiểu vùng.</w:t>
      </w:r>
    </w:p>
    <w:p w:rsidR="00E72CDD" w:rsidRPr="00536525" w:rsidRDefault="00E72CDD" w:rsidP="00752B44">
      <w:pPr>
        <w:pStyle w:val="ListParagraph"/>
        <w:widowControl w:val="0"/>
        <w:tabs>
          <w:tab w:val="left" w:pos="1110"/>
        </w:tabs>
        <w:autoSpaceDE w:val="0"/>
        <w:autoSpaceDN w:val="0"/>
        <w:spacing w:before="101"/>
        <w:ind w:left="0" w:right="3" w:firstLine="567"/>
        <w:contextualSpacing w:val="0"/>
        <w:jc w:val="both"/>
        <w:rPr>
          <w:sz w:val="28"/>
          <w:szCs w:val="28"/>
        </w:rPr>
      </w:pPr>
      <w:r w:rsidRPr="00536525">
        <w:rPr>
          <w:sz w:val="28"/>
        </w:rPr>
        <w:t xml:space="preserve">Các </w:t>
      </w:r>
      <w:r w:rsidR="005F59A1" w:rsidRPr="00536525">
        <w:rPr>
          <w:sz w:val="28"/>
        </w:rPr>
        <w:t xml:space="preserve">chính sách hỗ trợ nói trên đã </w:t>
      </w:r>
      <w:r w:rsidR="007A4EE7" w:rsidRPr="00536525">
        <w:rPr>
          <w:sz w:val="28"/>
        </w:rPr>
        <w:t xml:space="preserve">tác động tích cực, </w:t>
      </w:r>
      <w:r w:rsidR="005F59A1" w:rsidRPr="00536525">
        <w:rPr>
          <w:sz w:val="28"/>
        </w:rPr>
        <w:t xml:space="preserve">góp phần thực hiện có hiệu quả đề án tái cơ cấu ngành nông nghiệp gắn với xây dựng </w:t>
      </w:r>
      <w:r w:rsidR="001324BA" w:rsidRPr="00536525">
        <w:rPr>
          <w:sz w:val="28"/>
        </w:rPr>
        <w:t>NTM</w:t>
      </w:r>
      <w:r w:rsidR="007A4EE7" w:rsidRPr="00536525">
        <w:rPr>
          <w:sz w:val="28"/>
        </w:rPr>
        <w:t xml:space="preserve">. Việc hỗ </w:t>
      </w:r>
      <w:r w:rsidR="007A4EE7" w:rsidRPr="00536525">
        <w:rPr>
          <w:sz w:val="28"/>
        </w:rPr>
        <w:lastRenderedPageBreak/>
        <w:t xml:space="preserve">trợ ứng dụng công nghệ tưới tiết kiệm </w:t>
      </w:r>
      <w:r w:rsidR="007A4EE7" w:rsidRPr="00536525">
        <w:rPr>
          <w:sz w:val="28"/>
          <w:szCs w:val="28"/>
        </w:rPr>
        <w:t xml:space="preserve">là một trong những giải pháp khả thi, giúp sử dụng nguồn nước tưới hợp lý </w:t>
      </w:r>
      <w:r w:rsidR="007A4EE7" w:rsidRPr="00536525">
        <w:rPr>
          <w:i/>
          <w:sz w:val="28"/>
          <w:szCs w:val="28"/>
        </w:rPr>
        <w:t>(lượng nước tiết kiệm khoảng 20%-40% so với tưới truyền</w:t>
      </w:r>
      <w:r w:rsidR="007A4EE7" w:rsidRPr="00536525">
        <w:rPr>
          <w:i/>
          <w:spacing w:val="-4"/>
          <w:sz w:val="28"/>
          <w:szCs w:val="28"/>
        </w:rPr>
        <w:t xml:space="preserve"> </w:t>
      </w:r>
      <w:r w:rsidR="007A4EE7" w:rsidRPr="00536525">
        <w:rPr>
          <w:i/>
          <w:sz w:val="28"/>
          <w:szCs w:val="28"/>
        </w:rPr>
        <w:t xml:space="preserve">thống) </w:t>
      </w:r>
      <w:r w:rsidR="007A4EE7" w:rsidRPr="00536525">
        <w:rPr>
          <w:sz w:val="28"/>
          <w:szCs w:val="28"/>
        </w:rPr>
        <w:t>và hiệu quả trong công tác ứng phó với hạn hán, thiếu nước, biến đổi khí hậu, bảo vệ môi trường; giảm chi phí lao động và công chăm sóc khoảng</w:t>
      </w:r>
      <w:r w:rsidR="007A4EE7" w:rsidRPr="00536525">
        <w:rPr>
          <w:spacing w:val="-17"/>
          <w:sz w:val="28"/>
          <w:szCs w:val="28"/>
        </w:rPr>
        <w:t xml:space="preserve"> </w:t>
      </w:r>
      <w:r w:rsidR="007A4EE7" w:rsidRPr="00536525">
        <w:rPr>
          <w:sz w:val="28"/>
          <w:szCs w:val="28"/>
        </w:rPr>
        <w:t>20%-30%, tăng năng suất cây trồng lên 10%-30%, … tạo bước đột phá trong việc áp dụng khoa học kỹ thuật vào sản xuất, góp phần vào công tác chuyển đổi cơ cấu cây trồng mang tính bền</w:t>
      </w:r>
      <w:r w:rsidR="007A4EE7" w:rsidRPr="00536525">
        <w:rPr>
          <w:spacing w:val="-3"/>
          <w:sz w:val="28"/>
          <w:szCs w:val="28"/>
        </w:rPr>
        <w:t xml:space="preserve"> </w:t>
      </w:r>
      <w:r w:rsidR="007A4EE7" w:rsidRPr="00536525">
        <w:rPr>
          <w:sz w:val="28"/>
          <w:szCs w:val="28"/>
        </w:rPr>
        <w:t>vững.</w:t>
      </w:r>
      <w:r w:rsidRPr="00536525">
        <w:rPr>
          <w:sz w:val="28"/>
          <w:szCs w:val="28"/>
        </w:rPr>
        <w:t xml:space="preserve"> Việc chuyển đổi cơ cấu cây trồng cũng đã mang lại lợi ích thiết thực trong sản xuất nông nghiệp của tỉnh, làm tăng thu nhập, tạo việc làm, đa dạng các sản phẩm hàng hóa trên địa</w:t>
      </w:r>
      <w:r w:rsidRPr="00536525">
        <w:rPr>
          <w:spacing w:val="-2"/>
          <w:sz w:val="28"/>
          <w:szCs w:val="28"/>
        </w:rPr>
        <w:t xml:space="preserve"> </w:t>
      </w:r>
      <w:r w:rsidRPr="00536525">
        <w:rPr>
          <w:sz w:val="28"/>
          <w:szCs w:val="28"/>
        </w:rPr>
        <w:t>bàn. Sau chuyển đổi, giá trị sau thu hoạch cao hơn nhiều so với trồng lúa, điển hình như đậu xanh, mè, bắp thương phẩm cho lợi nhuận gấp 1,4- 1,6 lần so với trồng lúa; bắp giống, kiệu, dưa các loại cho lợi nhuận gấp 5,2-18 lần so với trồng lúa; các loại cây ăn quả, cỏ chăn nuôi cho hiệu quả kinh tế tăng gấp từ 5,1-21,0 lần so với trồng lúa,…đồng thời góp phần chống hoang mạc hóa, thoái hóa đất, tăng độ màu mỡ cho đất; phù hợp với điều kiện thực tế hạn hán kéo dài, lượng nước tại các ao, hồ trên địa bàn tỉnh không đủ nước để trồng lúa</w:t>
      </w:r>
      <w:r w:rsidR="00752B44" w:rsidRPr="00536525">
        <w:rPr>
          <w:sz w:val="28"/>
          <w:szCs w:val="28"/>
        </w:rPr>
        <w:t xml:space="preserve">. </w:t>
      </w:r>
      <w:r w:rsidRPr="00536525">
        <w:rPr>
          <w:sz w:val="28"/>
          <w:szCs w:val="28"/>
        </w:rPr>
        <w:t>Nhờ đạt được hiệu quả cao sau chuyển đổi cơ cấu cây trồng, nông dân đã tự đầu tư chuyển đổi thêm 988,28 ha, nâng tổng diện tích chuyển đổi bền vững trên đất trồng lúa kém hiệu quả trên toàn tỉnh đến nay đạt 1.788,58 ha.</w:t>
      </w:r>
    </w:p>
    <w:p w:rsidR="005F59A1" w:rsidRPr="00536525" w:rsidRDefault="00752B44" w:rsidP="00752B44">
      <w:pPr>
        <w:widowControl w:val="0"/>
        <w:tabs>
          <w:tab w:val="left" w:pos="567"/>
          <w:tab w:val="left" w:pos="8931"/>
        </w:tabs>
        <w:autoSpaceDE w:val="0"/>
        <w:autoSpaceDN w:val="0"/>
        <w:spacing w:before="101"/>
        <w:ind w:right="3"/>
        <w:jc w:val="both"/>
        <w:rPr>
          <w:sz w:val="28"/>
        </w:rPr>
      </w:pPr>
      <w:r w:rsidRPr="00536525">
        <w:rPr>
          <w:sz w:val="28"/>
        </w:rPr>
        <w:tab/>
      </w:r>
      <w:r w:rsidR="005F59A1" w:rsidRPr="00536525">
        <w:rPr>
          <w:rFonts w:asciiTheme="majorHAnsi" w:hAnsiTheme="majorHAnsi" w:cstheme="majorHAnsi"/>
          <w:sz w:val="28"/>
          <w:szCs w:val="28"/>
        </w:rPr>
        <w:t xml:space="preserve">Thông qua </w:t>
      </w:r>
      <w:r w:rsidR="00950D70" w:rsidRPr="00536525">
        <w:rPr>
          <w:rFonts w:asciiTheme="majorHAnsi" w:hAnsiTheme="majorHAnsi" w:cstheme="majorHAnsi"/>
          <w:sz w:val="28"/>
          <w:szCs w:val="28"/>
        </w:rPr>
        <w:t xml:space="preserve">các dự án liên kết đã </w:t>
      </w:r>
      <w:r w:rsidR="005F59A1" w:rsidRPr="00536525">
        <w:rPr>
          <w:rFonts w:asciiTheme="majorHAnsi" w:hAnsiTheme="majorHAnsi" w:cstheme="majorHAnsi"/>
          <w:sz w:val="28"/>
          <w:szCs w:val="28"/>
        </w:rPr>
        <w:t>giúp người nông dân tiếp cận các tiến bộ khoa học kỹ thuật, khắc phục những hạn chế trong sản xuất, qua đó góp phần làm giảm tối đa chi phí sản xuất, tăng năng suất, chất lượng sản phẩm, đảm bảo sức khỏe của người sản xuất, người tiêu dùng và bảo vệ môi trường sinh thái, hướng tới một nền sản xuất nông nghiệp bền vững. Bước đầu hình thành mối liên kết “</w:t>
      </w:r>
      <w:r w:rsidR="005F59A1" w:rsidRPr="00536525">
        <w:rPr>
          <w:rFonts w:asciiTheme="majorHAnsi" w:hAnsiTheme="majorHAnsi" w:cstheme="majorHAnsi"/>
          <w:i/>
          <w:sz w:val="28"/>
          <w:szCs w:val="28"/>
        </w:rPr>
        <w:t>4 nhà</w:t>
      </w:r>
      <w:r w:rsidR="005F59A1" w:rsidRPr="00536525">
        <w:rPr>
          <w:rFonts w:asciiTheme="majorHAnsi" w:hAnsiTheme="majorHAnsi" w:cstheme="majorHAnsi"/>
          <w:sz w:val="28"/>
          <w:szCs w:val="28"/>
        </w:rPr>
        <w:t>” giữa Nhà nước, Nhà Khoa học, Doanh nghiệp và nông dân trong sản xuất v</w:t>
      </w:r>
      <w:r w:rsidR="00950D70" w:rsidRPr="00536525">
        <w:rPr>
          <w:rFonts w:asciiTheme="majorHAnsi" w:hAnsiTheme="majorHAnsi" w:cstheme="majorHAnsi"/>
          <w:sz w:val="28"/>
          <w:szCs w:val="28"/>
        </w:rPr>
        <w:t xml:space="preserve">à tiêu thụ sản phẩm nông nghiệp; </w:t>
      </w:r>
      <w:r w:rsidR="005F59A1" w:rsidRPr="00536525">
        <w:rPr>
          <w:sz w:val="28"/>
        </w:rPr>
        <w:t>hình thành các mối liên kết kh</w:t>
      </w:r>
      <w:r w:rsidR="00950D70" w:rsidRPr="00536525">
        <w:rPr>
          <w:sz w:val="28"/>
        </w:rPr>
        <w:t xml:space="preserve">ép kín từ sản xuất đến tiêu thụ, </w:t>
      </w:r>
      <w:r w:rsidR="005F59A1" w:rsidRPr="00536525">
        <w:rPr>
          <w:sz w:val="28"/>
        </w:rPr>
        <w:t>hình thành</w:t>
      </w:r>
      <w:r w:rsidR="00950D70" w:rsidRPr="00536525">
        <w:rPr>
          <w:sz w:val="28"/>
        </w:rPr>
        <w:t xml:space="preserve"> các</w:t>
      </w:r>
      <w:r w:rsidR="005F59A1" w:rsidRPr="00536525">
        <w:rPr>
          <w:sz w:val="28"/>
        </w:rPr>
        <w:t xml:space="preserve"> chuỗi giá trị</w:t>
      </w:r>
      <w:r w:rsidR="00950D70" w:rsidRPr="00536525">
        <w:rPr>
          <w:sz w:val="28"/>
        </w:rPr>
        <w:t xml:space="preserve">; </w:t>
      </w:r>
      <w:r w:rsidR="00950D70" w:rsidRPr="00536525">
        <w:rPr>
          <w:sz w:val="28"/>
          <w:szCs w:val="28"/>
        </w:rPr>
        <w:t xml:space="preserve">thúc </w:t>
      </w:r>
      <w:r w:rsidR="00950D70" w:rsidRPr="00536525">
        <w:rPr>
          <w:spacing w:val="-3"/>
          <w:sz w:val="28"/>
          <w:szCs w:val="28"/>
        </w:rPr>
        <w:t xml:space="preserve">đẩy </w:t>
      </w:r>
      <w:r w:rsidR="00950D70" w:rsidRPr="00536525">
        <w:rPr>
          <w:sz w:val="28"/>
          <w:szCs w:val="28"/>
        </w:rPr>
        <w:t xml:space="preserve">cơ giới hóa và </w:t>
      </w:r>
      <w:r w:rsidR="00950D70" w:rsidRPr="00536525">
        <w:rPr>
          <w:spacing w:val="-3"/>
          <w:sz w:val="28"/>
          <w:szCs w:val="28"/>
        </w:rPr>
        <w:t xml:space="preserve">bảo </w:t>
      </w:r>
      <w:r w:rsidR="00950D70" w:rsidRPr="00536525">
        <w:rPr>
          <w:sz w:val="28"/>
          <w:szCs w:val="28"/>
        </w:rPr>
        <w:t xml:space="preserve">vệ môi trường, </w:t>
      </w:r>
      <w:r w:rsidR="00950D70" w:rsidRPr="00536525">
        <w:rPr>
          <w:spacing w:val="-3"/>
          <w:sz w:val="28"/>
          <w:szCs w:val="28"/>
        </w:rPr>
        <w:t xml:space="preserve">giảm </w:t>
      </w:r>
      <w:r w:rsidR="00950D70" w:rsidRPr="00536525">
        <w:rPr>
          <w:sz w:val="28"/>
          <w:szCs w:val="28"/>
        </w:rPr>
        <w:t xml:space="preserve">ô </w:t>
      </w:r>
      <w:r w:rsidR="00950D70" w:rsidRPr="00536525">
        <w:rPr>
          <w:spacing w:val="-3"/>
          <w:sz w:val="28"/>
          <w:szCs w:val="28"/>
        </w:rPr>
        <w:t>nhiễm trong nông nghiệp.</w:t>
      </w:r>
      <w:r w:rsidR="00950D70" w:rsidRPr="00536525">
        <w:rPr>
          <w:sz w:val="28"/>
        </w:rPr>
        <w:t xml:space="preserve"> </w:t>
      </w:r>
    </w:p>
    <w:p w:rsidR="00752B44" w:rsidRPr="00536525" w:rsidRDefault="00752B44" w:rsidP="00752B44">
      <w:pPr>
        <w:widowControl w:val="0"/>
        <w:tabs>
          <w:tab w:val="left" w:pos="567"/>
          <w:tab w:val="left" w:pos="8931"/>
        </w:tabs>
        <w:autoSpaceDE w:val="0"/>
        <w:autoSpaceDN w:val="0"/>
        <w:spacing w:before="101"/>
        <w:ind w:right="3"/>
        <w:jc w:val="both"/>
        <w:rPr>
          <w:spacing w:val="-2"/>
          <w:sz w:val="28"/>
          <w:szCs w:val="28"/>
        </w:rPr>
      </w:pPr>
      <w:r w:rsidRPr="00536525">
        <w:rPr>
          <w:sz w:val="28"/>
        </w:rPr>
        <w:tab/>
      </w:r>
      <w:r w:rsidRPr="00536525">
        <w:rPr>
          <w:spacing w:val="-2"/>
          <w:sz w:val="28"/>
          <w:szCs w:val="28"/>
        </w:rPr>
        <w:t xml:space="preserve">Chính sách hỗ trợ áp dụng Quy trình thực hành sản xuất nông nghiệp tốt </w:t>
      </w:r>
      <w:r w:rsidRPr="00536525">
        <w:rPr>
          <w:i/>
          <w:spacing w:val="-2"/>
          <w:sz w:val="28"/>
          <w:szCs w:val="28"/>
        </w:rPr>
        <w:t>(VietGAP)</w:t>
      </w:r>
      <w:r w:rsidRPr="00536525">
        <w:rPr>
          <w:spacing w:val="-2"/>
          <w:sz w:val="28"/>
          <w:szCs w:val="28"/>
        </w:rPr>
        <w:t xml:space="preserve"> từng bước làm thay đổi tập quán sản xuất, giúp nhà sản xuất phản ứng kịp thời hơn với các vấn đề trong sản xuất liên quan đến an toàn, vệ sinh thực phẩm thông qua việc kiểm soát sản xuất trong các khâu làm đất đến thu hoạch, tạo ra sản phẩm có chất lượng cao, ổn định. Chứng chỉ VietGAP giúp người sản xuất xây dựng thương hiệu sản phẩm và tạo thị trường tiêu thụ ổn định.</w:t>
      </w:r>
    </w:p>
    <w:p w:rsidR="00950D70" w:rsidRPr="00536525" w:rsidRDefault="00752B44" w:rsidP="00A60C06">
      <w:pPr>
        <w:widowControl w:val="0"/>
        <w:tabs>
          <w:tab w:val="left" w:pos="1105"/>
          <w:tab w:val="left" w:pos="8931"/>
        </w:tabs>
        <w:autoSpaceDE w:val="0"/>
        <w:autoSpaceDN w:val="0"/>
        <w:spacing w:before="120" w:after="120"/>
        <w:ind w:right="6" w:firstLine="567"/>
        <w:jc w:val="both"/>
        <w:rPr>
          <w:spacing w:val="-4"/>
          <w:sz w:val="28"/>
        </w:rPr>
      </w:pPr>
      <w:r w:rsidRPr="00536525">
        <w:rPr>
          <w:spacing w:val="-4"/>
          <w:sz w:val="28"/>
        </w:rPr>
        <w:t xml:space="preserve">Bên cạnh đó, mô </w:t>
      </w:r>
      <w:r w:rsidR="00950D70" w:rsidRPr="00536525">
        <w:rPr>
          <w:spacing w:val="-4"/>
          <w:sz w:val="28"/>
        </w:rPr>
        <w:t xml:space="preserve">hình thí điểm đưa cán bộ trẻ tốt nghiệp đại học, cao đẳng về làm việc tại các </w:t>
      </w:r>
      <w:r w:rsidR="00A60C06" w:rsidRPr="00536525">
        <w:rPr>
          <w:spacing w:val="-4"/>
          <w:sz w:val="28"/>
        </w:rPr>
        <w:t>HTX</w:t>
      </w:r>
      <w:r w:rsidR="00950D70" w:rsidRPr="00536525">
        <w:rPr>
          <w:spacing w:val="-4"/>
          <w:sz w:val="28"/>
        </w:rPr>
        <w:t xml:space="preserve"> đã giúp các </w:t>
      </w:r>
      <w:r w:rsidR="00A60C06" w:rsidRPr="00536525">
        <w:rPr>
          <w:spacing w:val="-4"/>
          <w:sz w:val="28"/>
        </w:rPr>
        <w:t>HTX</w:t>
      </w:r>
      <w:r w:rsidR="00950D70" w:rsidRPr="00536525">
        <w:rPr>
          <w:spacing w:val="-4"/>
          <w:sz w:val="28"/>
        </w:rPr>
        <w:t xml:space="preserve"> hoạt động tốt hơn, nhất là công tác quản lý tài chính, góp phần nâng cao hiệu quả hoạt động của các </w:t>
      </w:r>
      <w:r w:rsidR="00A60C06" w:rsidRPr="00536525">
        <w:rPr>
          <w:spacing w:val="-4"/>
          <w:sz w:val="28"/>
        </w:rPr>
        <w:t>HTX</w:t>
      </w:r>
      <w:r w:rsidR="00413D70" w:rsidRPr="00536525">
        <w:rPr>
          <w:spacing w:val="-4"/>
          <w:sz w:val="28"/>
        </w:rPr>
        <w:t>;</w:t>
      </w:r>
      <w:r w:rsidR="00950D70" w:rsidRPr="00536525">
        <w:rPr>
          <w:spacing w:val="-4"/>
          <w:sz w:val="28"/>
        </w:rPr>
        <w:t xml:space="preserve"> góp phần nâng cao chất lượng Tiêu chí số 13 về Tổ chức sản xuất trong Bộ tiêu chí về xã NTM. </w:t>
      </w:r>
    </w:p>
    <w:p w:rsidR="00CE6068" w:rsidRPr="00536525" w:rsidRDefault="00CE6068" w:rsidP="00A60C06">
      <w:pPr>
        <w:widowControl w:val="0"/>
        <w:tabs>
          <w:tab w:val="left" w:pos="1105"/>
          <w:tab w:val="left" w:pos="9072"/>
        </w:tabs>
        <w:autoSpaceDE w:val="0"/>
        <w:autoSpaceDN w:val="0"/>
        <w:spacing w:before="120" w:after="120"/>
        <w:ind w:right="6" w:firstLine="567"/>
        <w:jc w:val="both"/>
        <w:rPr>
          <w:sz w:val="28"/>
        </w:rPr>
      </w:pPr>
      <w:r w:rsidRPr="00536525">
        <w:rPr>
          <w:sz w:val="28"/>
        </w:rPr>
        <w:t>Tuy nhiên bên cạnh những kết quả đạt được v</w:t>
      </w:r>
      <w:r w:rsidR="00752B44" w:rsidRPr="00536525">
        <w:rPr>
          <w:sz w:val="28"/>
        </w:rPr>
        <w:t>ẫ</w:t>
      </w:r>
      <w:r w:rsidRPr="00536525">
        <w:rPr>
          <w:sz w:val="28"/>
        </w:rPr>
        <w:t>n còn tồn tại</w:t>
      </w:r>
      <w:r w:rsidR="00752B44" w:rsidRPr="00536525">
        <w:rPr>
          <w:sz w:val="28"/>
        </w:rPr>
        <w:t xml:space="preserve"> những</w:t>
      </w:r>
      <w:r w:rsidRPr="00536525">
        <w:rPr>
          <w:sz w:val="28"/>
        </w:rPr>
        <w:t xml:space="preserve"> hạn chế</w:t>
      </w:r>
      <w:r w:rsidR="00116E3B" w:rsidRPr="00536525">
        <w:rPr>
          <w:sz w:val="28"/>
        </w:rPr>
        <w:t>,</w:t>
      </w:r>
      <w:r w:rsidRPr="00536525">
        <w:rPr>
          <w:sz w:val="28"/>
        </w:rPr>
        <w:t xml:space="preserve"> bất cập</w:t>
      </w:r>
      <w:r w:rsidR="00752B44" w:rsidRPr="00536525">
        <w:rPr>
          <w:sz w:val="28"/>
        </w:rPr>
        <w:t xml:space="preserve"> cần được điều chỉnh, bổ sung phù hợp với giai đoạn mới và mang lại hiệu quả tích cực hơn. Đó </w:t>
      </w:r>
      <w:r w:rsidRPr="00536525">
        <w:rPr>
          <w:sz w:val="28"/>
        </w:rPr>
        <w:t>là:</w:t>
      </w:r>
    </w:p>
    <w:p w:rsidR="003F2445" w:rsidRPr="00536525" w:rsidRDefault="00CE6068" w:rsidP="00CC618A">
      <w:pPr>
        <w:pStyle w:val="ListParagraph"/>
        <w:widowControl w:val="0"/>
        <w:numPr>
          <w:ilvl w:val="0"/>
          <w:numId w:val="28"/>
        </w:numPr>
        <w:tabs>
          <w:tab w:val="left" w:pos="851"/>
          <w:tab w:val="left" w:pos="9072"/>
        </w:tabs>
        <w:autoSpaceDE w:val="0"/>
        <w:autoSpaceDN w:val="0"/>
        <w:spacing w:before="99"/>
        <w:ind w:left="0" w:right="3" w:firstLine="567"/>
        <w:contextualSpacing w:val="0"/>
        <w:jc w:val="both"/>
        <w:rPr>
          <w:sz w:val="28"/>
          <w:szCs w:val="28"/>
        </w:rPr>
      </w:pPr>
      <w:r w:rsidRPr="00536525">
        <w:rPr>
          <w:i/>
          <w:sz w:val="28"/>
        </w:rPr>
        <w:t>Về hỗ trợ tưới tiết kiệm</w:t>
      </w:r>
    </w:p>
    <w:p w:rsidR="0064530F" w:rsidRPr="00536525" w:rsidRDefault="00CE6068" w:rsidP="00CC618A">
      <w:pPr>
        <w:pStyle w:val="ListParagraph"/>
        <w:widowControl w:val="0"/>
        <w:tabs>
          <w:tab w:val="left" w:pos="851"/>
          <w:tab w:val="left" w:pos="9072"/>
        </w:tabs>
        <w:autoSpaceDE w:val="0"/>
        <w:autoSpaceDN w:val="0"/>
        <w:spacing w:before="99"/>
        <w:ind w:left="0" w:right="3" w:firstLine="567"/>
        <w:contextualSpacing w:val="0"/>
        <w:jc w:val="both"/>
        <w:rPr>
          <w:sz w:val="28"/>
          <w:szCs w:val="28"/>
        </w:rPr>
      </w:pPr>
      <w:r w:rsidRPr="00536525">
        <w:rPr>
          <w:sz w:val="28"/>
        </w:rPr>
        <w:lastRenderedPageBreak/>
        <w:t>Với mức hỗ trợ hệ thống tưới tiết kiệm tối đa 20 triệu đồng/ha, phần còn lại người dân tự đối ứng là còn thấp so với tổng kinh phí đầu tư</w:t>
      </w:r>
      <w:r w:rsidR="0064530F" w:rsidRPr="00536525">
        <w:rPr>
          <w:sz w:val="28"/>
        </w:rPr>
        <w:t xml:space="preserve"> </w:t>
      </w:r>
      <w:r w:rsidR="0064530F" w:rsidRPr="00536525">
        <w:rPr>
          <w:i/>
          <w:sz w:val="28"/>
        </w:rPr>
        <w:t xml:space="preserve">(bình quân </w:t>
      </w:r>
      <w:r w:rsidR="0064530F" w:rsidRPr="00536525">
        <w:rPr>
          <w:rFonts w:eastAsia="MS Mincho"/>
          <w:i/>
          <w:sz w:val="28"/>
          <w:szCs w:val="28"/>
          <w:lang w:eastAsia="ja-JP"/>
        </w:rPr>
        <w:t xml:space="preserve">trên 100 </w:t>
      </w:r>
      <w:r w:rsidR="0064530F" w:rsidRPr="00536525">
        <w:rPr>
          <w:i/>
          <w:sz w:val="28"/>
        </w:rPr>
        <w:t>triệu đồng/ha)</w:t>
      </w:r>
      <w:r w:rsidRPr="00536525">
        <w:rPr>
          <w:i/>
          <w:sz w:val="28"/>
        </w:rPr>
        <w:t>.</w:t>
      </w:r>
      <w:r w:rsidRPr="00536525">
        <w:rPr>
          <w:sz w:val="28"/>
        </w:rPr>
        <w:t xml:space="preserve"> Bên cạnh đó, người </w:t>
      </w:r>
      <w:r w:rsidRPr="00536525">
        <w:rPr>
          <w:spacing w:val="4"/>
          <w:sz w:val="28"/>
        </w:rPr>
        <w:t xml:space="preserve">dân </w:t>
      </w:r>
      <w:r w:rsidRPr="00536525">
        <w:rPr>
          <w:sz w:val="28"/>
        </w:rPr>
        <w:t xml:space="preserve">phải đầu tư trước, sau đó nghiệm thu mới hỗ trợ cho hộ dân. Với cơ chế và mức hỗ trợ như trên </w:t>
      </w:r>
      <w:r w:rsidR="0064530F" w:rsidRPr="00536525">
        <w:rPr>
          <w:sz w:val="28"/>
        </w:rPr>
        <w:t>chưa thật sự</w:t>
      </w:r>
      <w:r w:rsidRPr="00536525">
        <w:rPr>
          <w:sz w:val="28"/>
        </w:rPr>
        <w:t xml:space="preserve"> khuyến khích người dân </w:t>
      </w:r>
      <w:r w:rsidR="0064530F" w:rsidRPr="00536525">
        <w:rPr>
          <w:sz w:val="28"/>
        </w:rPr>
        <w:t>đầu tư</w:t>
      </w:r>
      <w:r w:rsidR="003F2445" w:rsidRPr="00536525">
        <w:rPr>
          <w:sz w:val="28"/>
        </w:rPr>
        <w:t>;</w:t>
      </w:r>
      <w:r w:rsidRPr="00536525">
        <w:rPr>
          <w:sz w:val="28"/>
        </w:rPr>
        <w:t xml:space="preserve"> </w:t>
      </w:r>
      <w:r w:rsidR="003F2445" w:rsidRPr="00536525">
        <w:rPr>
          <w:sz w:val="28"/>
        </w:rPr>
        <w:t xml:space="preserve">chưa đáp ứng nhu cầu của người dân cần được hỗ trợ trong quá trình đầu tư, </w:t>
      </w:r>
      <w:r w:rsidRPr="00536525">
        <w:rPr>
          <w:sz w:val="28"/>
        </w:rPr>
        <w:t>nhất là các hộ còn khó khăn về kinh tế, thu nhập ở mức trung bình thấp trở xuống</w:t>
      </w:r>
      <w:r w:rsidR="003F2445" w:rsidRPr="00536525">
        <w:rPr>
          <w:sz w:val="28"/>
        </w:rPr>
        <w:t xml:space="preserve"> </w:t>
      </w:r>
      <w:r w:rsidR="003F2445" w:rsidRPr="00536525">
        <w:rPr>
          <w:sz w:val="28"/>
          <w:szCs w:val="28"/>
        </w:rPr>
        <w:t>không đủ khả năng đầu tư toàn bộ để sau đó nhận được hỗ trợ</w:t>
      </w:r>
      <w:r w:rsidR="003F2445" w:rsidRPr="00536525">
        <w:rPr>
          <w:sz w:val="28"/>
        </w:rPr>
        <w:t>.</w:t>
      </w:r>
      <w:r w:rsidR="0064530F" w:rsidRPr="00536525">
        <w:rPr>
          <w:sz w:val="28"/>
        </w:rPr>
        <w:t xml:space="preserve"> </w:t>
      </w:r>
      <w:r w:rsidR="0064530F" w:rsidRPr="00536525">
        <w:rPr>
          <w:sz w:val="28"/>
          <w:szCs w:val="28"/>
        </w:rPr>
        <w:t>Kết quả thực hiện hỗ trợ</w:t>
      </w:r>
      <w:r w:rsidR="0064530F" w:rsidRPr="00536525">
        <w:rPr>
          <w:rFonts w:eastAsia="MS Mincho"/>
          <w:sz w:val="28"/>
          <w:szCs w:val="28"/>
          <w:lang w:eastAsia="ja-JP"/>
        </w:rPr>
        <w:t xml:space="preserve"> đầu tư hệ thống tưới tiết kiệm nước theo chính sách chỉ đạt 900,8 ha/</w:t>
      </w:r>
      <w:r w:rsidR="00752B44" w:rsidRPr="00536525">
        <w:rPr>
          <w:rFonts w:eastAsia="MS Mincho"/>
          <w:sz w:val="28"/>
          <w:szCs w:val="28"/>
          <w:lang w:eastAsia="ja-JP"/>
        </w:rPr>
        <w:t xml:space="preserve"> kế hoạch </w:t>
      </w:r>
      <w:r w:rsidR="0064530F" w:rsidRPr="00536525">
        <w:rPr>
          <w:rFonts w:eastAsia="MS Mincho"/>
          <w:sz w:val="28"/>
          <w:szCs w:val="28"/>
          <w:lang w:eastAsia="ja-JP"/>
        </w:rPr>
        <w:t>1.200ha, tỷ lệ 75%, chưa hoàn thành mục tiêu theo kế hoạch đề ra.</w:t>
      </w:r>
    </w:p>
    <w:p w:rsidR="003F2445" w:rsidRPr="00536525" w:rsidRDefault="003F2445" w:rsidP="00CC618A">
      <w:pPr>
        <w:pStyle w:val="ListParagraph"/>
        <w:widowControl w:val="0"/>
        <w:numPr>
          <w:ilvl w:val="0"/>
          <w:numId w:val="28"/>
        </w:numPr>
        <w:tabs>
          <w:tab w:val="left" w:pos="851"/>
          <w:tab w:val="left" w:pos="9072"/>
        </w:tabs>
        <w:autoSpaceDE w:val="0"/>
        <w:autoSpaceDN w:val="0"/>
        <w:spacing w:before="99"/>
        <w:ind w:left="0" w:right="3" w:firstLine="567"/>
        <w:contextualSpacing w:val="0"/>
        <w:jc w:val="both"/>
        <w:rPr>
          <w:sz w:val="28"/>
          <w:szCs w:val="28"/>
        </w:rPr>
      </w:pPr>
      <w:r w:rsidRPr="00536525">
        <w:rPr>
          <w:i/>
          <w:sz w:val="28"/>
        </w:rPr>
        <w:t xml:space="preserve">Về hỗ trợ </w:t>
      </w:r>
      <w:r w:rsidRPr="00536525">
        <w:rPr>
          <w:i/>
          <w:sz w:val="28"/>
          <w:szCs w:val="28"/>
        </w:rPr>
        <w:t>chuyển đổi diện tích trồng lúa kém hiệu quả sang cây trồng cạn, cây ăn</w:t>
      </w:r>
      <w:r w:rsidRPr="00536525">
        <w:rPr>
          <w:i/>
          <w:spacing w:val="-4"/>
          <w:sz w:val="28"/>
          <w:szCs w:val="28"/>
        </w:rPr>
        <w:t xml:space="preserve"> </w:t>
      </w:r>
      <w:r w:rsidRPr="00536525">
        <w:rPr>
          <w:i/>
          <w:sz w:val="28"/>
          <w:szCs w:val="28"/>
        </w:rPr>
        <w:t>quả</w:t>
      </w:r>
      <w:r w:rsidR="00CC618A" w:rsidRPr="00536525">
        <w:rPr>
          <w:i/>
          <w:sz w:val="28"/>
          <w:szCs w:val="28"/>
        </w:rPr>
        <w:t>.</w:t>
      </w:r>
    </w:p>
    <w:p w:rsidR="00752B44" w:rsidRPr="00536525" w:rsidRDefault="00B00C3F" w:rsidP="00B00C3F">
      <w:pPr>
        <w:pStyle w:val="ListParagraph"/>
        <w:widowControl w:val="0"/>
        <w:tabs>
          <w:tab w:val="left" w:pos="851"/>
          <w:tab w:val="left" w:pos="9072"/>
        </w:tabs>
        <w:autoSpaceDE w:val="0"/>
        <w:autoSpaceDN w:val="0"/>
        <w:spacing w:before="99"/>
        <w:ind w:left="0" w:right="3" w:firstLine="567"/>
        <w:contextualSpacing w:val="0"/>
        <w:jc w:val="both"/>
        <w:rPr>
          <w:sz w:val="28"/>
          <w:szCs w:val="28"/>
        </w:rPr>
      </w:pPr>
      <w:r w:rsidRPr="00536525">
        <w:rPr>
          <w:sz w:val="28"/>
          <w:szCs w:val="28"/>
        </w:rPr>
        <w:t xml:space="preserve">Mặc dù chính sách hỗ trợ chuyển đổi đã mang lại hiệu quả tích cực, tuy nhiên </w:t>
      </w:r>
      <w:r w:rsidR="00EA0CC9" w:rsidRPr="00536525">
        <w:rPr>
          <w:sz w:val="28"/>
          <w:szCs w:val="28"/>
        </w:rPr>
        <w:t>đối tượng cây trồng hỗ trợ còn hạn chế, chưa mở rộng thêm nhiều loại cây trồng</w:t>
      </w:r>
      <w:r w:rsidRPr="00536525">
        <w:rPr>
          <w:sz w:val="28"/>
          <w:szCs w:val="28"/>
        </w:rPr>
        <w:t xml:space="preserve"> </w:t>
      </w:r>
      <w:r w:rsidR="00EA0CC9" w:rsidRPr="00536525">
        <w:rPr>
          <w:sz w:val="28"/>
          <w:szCs w:val="28"/>
        </w:rPr>
        <w:t xml:space="preserve">có giá trị như mãng cầu, thanh long, xoài,… </w:t>
      </w:r>
      <w:r w:rsidRPr="00536525">
        <w:rPr>
          <w:sz w:val="28"/>
          <w:szCs w:val="28"/>
        </w:rPr>
        <w:t xml:space="preserve">và mức hỗ trợ </w:t>
      </w:r>
      <w:r w:rsidR="00EA0CC9" w:rsidRPr="00536525">
        <w:rPr>
          <w:sz w:val="28"/>
          <w:szCs w:val="28"/>
        </w:rPr>
        <w:t>hiện không</w:t>
      </w:r>
      <w:r w:rsidRPr="00536525">
        <w:rPr>
          <w:sz w:val="28"/>
          <w:szCs w:val="28"/>
        </w:rPr>
        <w:t xml:space="preserve"> còn phù hợp</w:t>
      </w:r>
      <w:r w:rsidR="00EA0CC9" w:rsidRPr="00536525">
        <w:rPr>
          <w:sz w:val="28"/>
          <w:szCs w:val="28"/>
        </w:rPr>
        <w:t xml:space="preserve"> với mặt bằng giá cả giai đoạn hiện nay.</w:t>
      </w:r>
    </w:p>
    <w:p w:rsidR="001E7931" w:rsidRPr="00536525" w:rsidRDefault="001E7931" w:rsidP="00CC618A">
      <w:pPr>
        <w:pStyle w:val="ListParagraph"/>
        <w:widowControl w:val="0"/>
        <w:numPr>
          <w:ilvl w:val="0"/>
          <w:numId w:val="28"/>
        </w:numPr>
        <w:tabs>
          <w:tab w:val="left" w:pos="851"/>
          <w:tab w:val="left" w:pos="9072"/>
        </w:tabs>
        <w:autoSpaceDE w:val="0"/>
        <w:autoSpaceDN w:val="0"/>
        <w:spacing w:before="99"/>
        <w:ind w:left="0" w:right="3" w:firstLine="567"/>
        <w:contextualSpacing w:val="0"/>
        <w:jc w:val="both"/>
        <w:rPr>
          <w:sz w:val="28"/>
          <w:szCs w:val="28"/>
        </w:rPr>
      </w:pPr>
      <w:r w:rsidRPr="00536525">
        <w:rPr>
          <w:i/>
          <w:sz w:val="28"/>
        </w:rPr>
        <w:t xml:space="preserve">Về hỗ trợ </w:t>
      </w:r>
      <w:r w:rsidRPr="00536525">
        <w:rPr>
          <w:i/>
          <w:sz w:val="28"/>
          <w:szCs w:val="28"/>
        </w:rPr>
        <w:t>phát triển hợp tác, liên kết sản xuất gắn với tiêu thụ nông sản</w:t>
      </w:r>
    </w:p>
    <w:p w:rsidR="00FC736D" w:rsidRPr="00536525" w:rsidRDefault="001E7931" w:rsidP="00CC618A">
      <w:pPr>
        <w:widowControl w:val="0"/>
        <w:tabs>
          <w:tab w:val="left" w:pos="1105"/>
          <w:tab w:val="left" w:pos="9072"/>
        </w:tabs>
        <w:autoSpaceDE w:val="0"/>
        <w:autoSpaceDN w:val="0"/>
        <w:spacing w:before="101"/>
        <w:ind w:right="3" w:firstLine="567"/>
        <w:jc w:val="both"/>
        <w:rPr>
          <w:spacing w:val="-2"/>
          <w:sz w:val="28"/>
        </w:rPr>
      </w:pPr>
      <w:r w:rsidRPr="00536525">
        <w:rPr>
          <w:spacing w:val="-2"/>
          <w:sz w:val="28"/>
        </w:rPr>
        <w:t xml:space="preserve">+ Về hỗ trợ chi phí tư vấn xây dựng liên kết: Theo </w:t>
      </w:r>
      <w:r w:rsidRPr="00536525">
        <w:rPr>
          <w:spacing w:val="-2"/>
          <w:sz w:val="28"/>
          <w:szCs w:val="28"/>
        </w:rPr>
        <w:t>Quyết định số 11/2019/QĐ-UBND ngày 11/02/2019 s</w:t>
      </w:r>
      <w:r w:rsidR="00A60C06" w:rsidRPr="00536525">
        <w:rPr>
          <w:spacing w:val="-2"/>
          <w:sz w:val="28"/>
          <w:szCs w:val="28"/>
        </w:rPr>
        <w:t>ử</w:t>
      </w:r>
      <w:r w:rsidRPr="00536525">
        <w:rPr>
          <w:spacing w:val="-2"/>
          <w:sz w:val="28"/>
          <w:szCs w:val="28"/>
        </w:rPr>
        <w:t xml:space="preserve">a đổi, bổ sung mốt số nội dung của Đề án chính sách hỗ trợ phát triển nông nghiệp, nông thôn ban hành kèm theo Quyết định số 65/2017/QĐ-UBND </w:t>
      </w:r>
      <w:r w:rsidRPr="00536525">
        <w:rPr>
          <w:spacing w:val="-2"/>
          <w:sz w:val="28"/>
        </w:rPr>
        <w:t xml:space="preserve">quy định </w:t>
      </w:r>
      <w:r w:rsidR="005E66FA" w:rsidRPr="00536525">
        <w:rPr>
          <w:spacing w:val="-2"/>
          <w:sz w:val="28"/>
        </w:rPr>
        <w:t>NSNN</w:t>
      </w:r>
      <w:r w:rsidRPr="00536525">
        <w:rPr>
          <w:spacing w:val="-2"/>
          <w:sz w:val="28"/>
        </w:rPr>
        <w:t xml:space="preserve"> hỗ trợ 100% chi phí tư vấn xây dựng liên kết, nhưng tối đa không quá </w:t>
      </w:r>
      <w:r w:rsidRPr="00536525">
        <w:rPr>
          <w:b/>
          <w:spacing w:val="-2"/>
          <w:sz w:val="28"/>
        </w:rPr>
        <w:t>50</w:t>
      </w:r>
      <w:r w:rsidRPr="00536525">
        <w:rPr>
          <w:spacing w:val="-2"/>
          <w:sz w:val="28"/>
        </w:rPr>
        <w:t xml:space="preserve"> triệu đồng </w:t>
      </w:r>
      <w:r w:rsidRPr="00536525">
        <w:rPr>
          <w:i/>
          <w:spacing w:val="-2"/>
          <w:sz w:val="28"/>
        </w:rPr>
        <w:t xml:space="preserve">(Mức hỗ trợ này theo Nghị định số 98/2018/NĐ-CP ngày 05/7/2018 của Chính phủ về chính sách khuyến khích phát triển hợp tác, liên kết trong sản xuất và tiêu thụ sản phẩm là tối đa không quá </w:t>
      </w:r>
      <w:r w:rsidRPr="00536525">
        <w:rPr>
          <w:b/>
          <w:i/>
          <w:spacing w:val="-2"/>
          <w:sz w:val="28"/>
        </w:rPr>
        <w:t xml:space="preserve">300 </w:t>
      </w:r>
      <w:r w:rsidRPr="00536525">
        <w:rPr>
          <w:i/>
          <w:spacing w:val="-2"/>
          <w:sz w:val="28"/>
        </w:rPr>
        <w:t>triệu đồng).</w:t>
      </w:r>
      <w:r w:rsidRPr="00536525">
        <w:rPr>
          <w:spacing w:val="-2"/>
          <w:sz w:val="28"/>
        </w:rPr>
        <w:t xml:space="preserve"> Với mức hỗ trợ thấp như trên nên chất lượng các sản phẩm tư vấn liên kết không cao</w:t>
      </w:r>
      <w:r w:rsidR="00FC736D" w:rsidRPr="00536525">
        <w:rPr>
          <w:spacing w:val="-2"/>
          <w:sz w:val="28"/>
        </w:rPr>
        <w:t>; nhiều dự án, phương án liên kết sản xuất gần giống nhau, số liệu điều tra, khảo sát sơ sài</w:t>
      </w:r>
      <w:r w:rsidRPr="00536525">
        <w:rPr>
          <w:spacing w:val="-2"/>
          <w:sz w:val="28"/>
        </w:rPr>
        <w:t xml:space="preserve"> </w:t>
      </w:r>
      <w:r w:rsidR="00FC736D" w:rsidRPr="00536525">
        <w:rPr>
          <w:spacing w:val="-2"/>
          <w:sz w:val="28"/>
        </w:rPr>
        <w:t>d</w:t>
      </w:r>
      <w:r w:rsidR="00277E57" w:rsidRPr="00536525">
        <w:rPr>
          <w:spacing w:val="-2"/>
          <w:sz w:val="28"/>
        </w:rPr>
        <w:t>ẫ</w:t>
      </w:r>
      <w:r w:rsidR="00FC736D" w:rsidRPr="00536525">
        <w:rPr>
          <w:spacing w:val="-2"/>
          <w:sz w:val="28"/>
        </w:rPr>
        <w:t>n đến tính khả thi c</w:t>
      </w:r>
      <w:r w:rsidR="00277E57" w:rsidRPr="00536525">
        <w:rPr>
          <w:spacing w:val="-2"/>
          <w:sz w:val="28"/>
        </w:rPr>
        <w:t>ủ</w:t>
      </w:r>
      <w:r w:rsidR="00FC736D" w:rsidRPr="00536525">
        <w:rPr>
          <w:spacing w:val="-2"/>
          <w:sz w:val="28"/>
        </w:rPr>
        <w:t>a các dự án liên kết sản xuất không cao</w:t>
      </w:r>
      <w:r w:rsidR="00277E57" w:rsidRPr="00536525">
        <w:rPr>
          <w:spacing w:val="-2"/>
          <w:sz w:val="28"/>
        </w:rPr>
        <w:t>, liên kết thiếu bền vững</w:t>
      </w:r>
      <w:r w:rsidR="00FC736D" w:rsidRPr="00536525">
        <w:rPr>
          <w:spacing w:val="-2"/>
          <w:sz w:val="28"/>
        </w:rPr>
        <w:t xml:space="preserve">; các đơn vị tư vấn lớn, có uy tín thường từ chối tham gia với mức </w:t>
      </w:r>
      <w:r w:rsidR="00173B5D" w:rsidRPr="00536525">
        <w:rPr>
          <w:spacing w:val="-2"/>
          <w:sz w:val="28"/>
        </w:rPr>
        <w:t xml:space="preserve">hỗ trợ </w:t>
      </w:r>
      <w:r w:rsidR="00FC736D" w:rsidRPr="00536525">
        <w:rPr>
          <w:spacing w:val="-2"/>
          <w:sz w:val="28"/>
        </w:rPr>
        <w:t>thực hiện như trên.</w:t>
      </w:r>
    </w:p>
    <w:p w:rsidR="00FC736D" w:rsidRPr="00536525" w:rsidRDefault="00FC736D" w:rsidP="00251087">
      <w:pPr>
        <w:widowControl w:val="0"/>
        <w:tabs>
          <w:tab w:val="left" w:pos="1105"/>
          <w:tab w:val="left" w:pos="9072"/>
        </w:tabs>
        <w:autoSpaceDE w:val="0"/>
        <w:autoSpaceDN w:val="0"/>
        <w:spacing w:before="120" w:after="120"/>
        <w:ind w:right="3" w:firstLine="567"/>
        <w:jc w:val="both"/>
        <w:rPr>
          <w:sz w:val="28"/>
        </w:rPr>
      </w:pPr>
      <w:r w:rsidRPr="00536525">
        <w:rPr>
          <w:sz w:val="28"/>
        </w:rPr>
        <w:t>+ Về hỗ trợ hạ tầng phục vụ liên kết: Với mức hỗ trợ 30% vốn đầu tư, nhưng tối đa không quá 01 tỷ đồng thì các bên tham gia liên kết muốn nhận được</w:t>
      </w:r>
      <w:r w:rsidR="001E7931" w:rsidRPr="00536525">
        <w:rPr>
          <w:sz w:val="28"/>
        </w:rPr>
        <w:t xml:space="preserve"> </w:t>
      </w:r>
      <w:r w:rsidRPr="00536525">
        <w:rPr>
          <w:sz w:val="28"/>
        </w:rPr>
        <w:t xml:space="preserve">hỗ trợ 01 tỷ đồng phải đầu tư công trình có mức vốn đầu tư trên 03 tỷ đồng. Thực tế thời gian qua, các </w:t>
      </w:r>
      <w:r w:rsidR="00CC618A" w:rsidRPr="00536525">
        <w:rPr>
          <w:sz w:val="28"/>
        </w:rPr>
        <w:t xml:space="preserve">dự án </w:t>
      </w:r>
      <w:r w:rsidRPr="00536525">
        <w:rPr>
          <w:sz w:val="28"/>
        </w:rPr>
        <w:t xml:space="preserve">liên kết không nhận được hỗ trợ đầu tư hạ tầng do các liên kết không có sự tham gia của doanh nghiệp lớn, chủ yếu là các liên kết giữa các </w:t>
      </w:r>
      <w:r w:rsidR="00A60C06" w:rsidRPr="00536525">
        <w:rPr>
          <w:sz w:val="28"/>
        </w:rPr>
        <w:t>HTX</w:t>
      </w:r>
      <w:r w:rsidRPr="00536525">
        <w:rPr>
          <w:sz w:val="28"/>
        </w:rPr>
        <w:t xml:space="preserve"> </w:t>
      </w:r>
      <w:r w:rsidR="00CC618A" w:rsidRPr="00536525">
        <w:rPr>
          <w:sz w:val="28"/>
        </w:rPr>
        <w:t xml:space="preserve">với </w:t>
      </w:r>
      <w:r w:rsidR="00A60C06" w:rsidRPr="00536525">
        <w:rPr>
          <w:sz w:val="28"/>
        </w:rPr>
        <w:t>HTX</w:t>
      </w:r>
      <w:r w:rsidR="00CC618A" w:rsidRPr="00536525">
        <w:rPr>
          <w:sz w:val="28"/>
        </w:rPr>
        <w:t xml:space="preserve"> </w:t>
      </w:r>
      <w:r w:rsidRPr="00536525">
        <w:rPr>
          <w:sz w:val="28"/>
        </w:rPr>
        <w:t xml:space="preserve">hoặc </w:t>
      </w:r>
      <w:r w:rsidR="00A60C06" w:rsidRPr="00536525">
        <w:rPr>
          <w:sz w:val="28"/>
        </w:rPr>
        <w:t>HTX</w:t>
      </w:r>
      <w:r w:rsidRPr="00536525">
        <w:rPr>
          <w:sz w:val="28"/>
        </w:rPr>
        <w:t xml:space="preserve"> với các doanh nghiệp nhỏ, không có nguồn để đầu tư.</w:t>
      </w:r>
    </w:p>
    <w:p w:rsidR="00173B5D" w:rsidRPr="00536525" w:rsidRDefault="00173B5D" w:rsidP="00251087">
      <w:pPr>
        <w:spacing w:before="120" w:after="120"/>
        <w:ind w:firstLine="567"/>
        <w:jc w:val="both"/>
        <w:rPr>
          <w:sz w:val="28"/>
        </w:rPr>
      </w:pPr>
      <w:r w:rsidRPr="00536525">
        <w:rPr>
          <w:sz w:val="28"/>
        </w:rPr>
        <w:t xml:space="preserve">+ Về hỗ trợ </w:t>
      </w:r>
      <w:r w:rsidRPr="00536525">
        <w:rPr>
          <w:sz w:val="28"/>
          <w:szCs w:val="28"/>
        </w:rPr>
        <w:t xml:space="preserve">công lao động để thực hiện dịch vụ bảo vệ thực vật chung cho các thành viên </w:t>
      </w:r>
      <w:r w:rsidRPr="00536525">
        <w:rPr>
          <w:i/>
          <w:sz w:val="28"/>
          <w:szCs w:val="28"/>
        </w:rPr>
        <w:t>(hỗ trợ công phun thuốc)</w:t>
      </w:r>
      <w:r w:rsidRPr="00536525">
        <w:rPr>
          <w:sz w:val="28"/>
          <w:szCs w:val="28"/>
        </w:rPr>
        <w:t xml:space="preserve">: theo Thông báo số 449/TB-KTNN ngày 23/10/2020 của Kiểm toán nhà nước về kết quả kiểm toán Chương trình năm 2019 đã </w:t>
      </w:r>
      <w:r w:rsidRPr="00536525">
        <w:rPr>
          <w:b/>
          <w:sz w:val="28"/>
          <w:szCs w:val="28"/>
        </w:rPr>
        <w:t>kiến nghị</w:t>
      </w:r>
      <w:r w:rsidRPr="00536525">
        <w:rPr>
          <w:sz w:val="28"/>
          <w:szCs w:val="28"/>
        </w:rPr>
        <w:t xml:space="preserve"> </w:t>
      </w:r>
      <w:r w:rsidRPr="00536525">
        <w:rPr>
          <w:b/>
          <w:sz w:val="28"/>
          <w:szCs w:val="28"/>
        </w:rPr>
        <w:t>hủy bỏ nội dung này</w:t>
      </w:r>
      <w:r w:rsidRPr="00536525">
        <w:rPr>
          <w:sz w:val="28"/>
          <w:szCs w:val="28"/>
        </w:rPr>
        <w:t xml:space="preserve"> </w:t>
      </w:r>
      <w:r w:rsidRPr="00536525">
        <w:rPr>
          <w:b/>
          <w:sz w:val="28"/>
          <w:szCs w:val="28"/>
        </w:rPr>
        <w:t xml:space="preserve">do không phù hợp với nội dung chi </w:t>
      </w:r>
      <w:r w:rsidRPr="00536525">
        <w:rPr>
          <w:sz w:val="28"/>
          <w:szCs w:val="28"/>
        </w:rPr>
        <w:t>quy định tại điểm c khoản 1 Điều 9 Nghị định số 98/2018/NĐ-CP ngày 05/7/2018 của Chính phủ và điểm d khoản 2 Điều 7 Thông tư số 43/2017/TT-</w:t>
      </w:r>
      <w:r w:rsidRPr="00536525">
        <w:rPr>
          <w:sz w:val="28"/>
          <w:szCs w:val="28"/>
        </w:rPr>
        <w:lastRenderedPageBreak/>
        <w:t xml:space="preserve">BTC ngày 12/5/2017 của Bộ Tài chính </w:t>
      </w:r>
      <w:r w:rsidR="00251087" w:rsidRPr="00536525">
        <w:rPr>
          <w:sz w:val="28"/>
          <w:szCs w:val="28"/>
        </w:rPr>
        <w:t xml:space="preserve">quy định quản lý và sử dụng kinh phí sự nghiệp thực hiện chương trình mục tiêu quốc gia xây dựng </w:t>
      </w:r>
      <w:r w:rsidR="001324BA" w:rsidRPr="00536525">
        <w:rPr>
          <w:sz w:val="28"/>
          <w:szCs w:val="28"/>
        </w:rPr>
        <w:t>NTM</w:t>
      </w:r>
      <w:r w:rsidR="00251087" w:rsidRPr="00536525">
        <w:rPr>
          <w:sz w:val="28"/>
          <w:szCs w:val="28"/>
        </w:rPr>
        <w:t xml:space="preserve"> giai đoạn 2016-2020.</w:t>
      </w:r>
      <w:r w:rsidRPr="00536525">
        <w:rPr>
          <w:sz w:val="28"/>
          <w:szCs w:val="28"/>
        </w:rPr>
        <w:t xml:space="preserve"> </w:t>
      </w:r>
    </w:p>
    <w:p w:rsidR="00062D57" w:rsidRPr="00536525" w:rsidRDefault="00CC618A" w:rsidP="00A63682">
      <w:pPr>
        <w:pStyle w:val="ListParagraph"/>
        <w:widowControl w:val="0"/>
        <w:numPr>
          <w:ilvl w:val="0"/>
          <w:numId w:val="28"/>
        </w:numPr>
        <w:tabs>
          <w:tab w:val="left" w:pos="851"/>
          <w:tab w:val="left" w:pos="9072"/>
        </w:tabs>
        <w:autoSpaceDE w:val="0"/>
        <w:autoSpaceDN w:val="0"/>
        <w:spacing w:before="120" w:after="120"/>
        <w:ind w:left="0" w:right="6" w:firstLine="567"/>
        <w:contextualSpacing w:val="0"/>
        <w:jc w:val="both"/>
        <w:rPr>
          <w:sz w:val="28"/>
        </w:rPr>
      </w:pPr>
      <w:r w:rsidRPr="00536525">
        <w:rPr>
          <w:i/>
          <w:sz w:val="28"/>
        </w:rPr>
        <w:t>Về hỗ trợ áp dụng Quy trình thực hành sản xuất nông nghiệp tốt</w:t>
      </w:r>
    </w:p>
    <w:p w:rsidR="00A91DDA" w:rsidRPr="00536525" w:rsidRDefault="00EA0CC9" w:rsidP="003263B7">
      <w:pPr>
        <w:pStyle w:val="ListParagraph"/>
        <w:widowControl w:val="0"/>
        <w:tabs>
          <w:tab w:val="left" w:pos="851"/>
          <w:tab w:val="left" w:pos="9072"/>
        </w:tabs>
        <w:autoSpaceDE w:val="0"/>
        <w:autoSpaceDN w:val="0"/>
        <w:spacing w:before="120" w:after="120"/>
        <w:ind w:left="0" w:right="6" w:firstLine="567"/>
        <w:contextualSpacing w:val="0"/>
        <w:jc w:val="both"/>
        <w:rPr>
          <w:sz w:val="28"/>
        </w:rPr>
      </w:pPr>
      <w:r w:rsidRPr="00536525">
        <w:rPr>
          <w:sz w:val="28"/>
        </w:rPr>
        <w:t>Trong chính sách hiện hành, việc hỗ trợ bao g</w:t>
      </w:r>
      <w:r w:rsidR="00A91DDA" w:rsidRPr="00536525">
        <w:rPr>
          <w:sz w:val="28"/>
        </w:rPr>
        <w:t>ồ</w:t>
      </w:r>
      <w:r w:rsidRPr="00536525">
        <w:rPr>
          <w:sz w:val="28"/>
        </w:rPr>
        <w:t xml:space="preserve">m </w:t>
      </w:r>
      <w:r w:rsidR="00A91DDA" w:rsidRPr="00536525">
        <w:rPr>
          <w:sz w:val="28"/>
        </w:rPr>
        <w:t xml:space="preserve">hỗ trợ tập huấn, đào tạo, hướng dẫn kỹ thuật và hỗ trợ cấp Giấy chứng nhận sản phẩm VietGap, trong đó mức hỗ trợ cấp Giấy chứng nhận VietGap không quá </w:t>
      </w:r>
      <w:r w:rsidR="00A91DDA" w:rsidRPr="00536525">
        <w:rPr>
          <w:b/>
          <w:sz w:val="28"/>
        </w:rPr>
        <w:t>50</w:t>
      </w:r>
      <w:r w:rsidR="00A91DDA" w:rsidRPr="00536525">
        <w:rPr>
          <w:sz w:val="28"/>
        </w:rPr>
        <w:t xml:space="preserve"> triệu đồng/ vùng sản xuất được cấp giấy chứng nhận vẫn còn phù hợp. </w:t>
      </w:r>
      <w:r w:rsidR="002D5BF5">
        <w:rPr>
          <w:sz w:val="28"/>
        </w:rPr>
        <w:t>Đề xuất tiếp tục duy trì trong giai đoạn 2022-2025</w:t>
      </w:r>
    </w:p>
    <w:p w:rsidR="00A63682" w:rsidRPr="00536525" w:rsidRDefault="003263B7" w:rsidP="00A91DDA">
      <w:pPr>
        <w:pStyle w:val="ListParagraph"/>
        <w:widowControl w:val="0"/>
        <w:tabs>
          <w:tab w:val="left" w:pos="851"/>
          <w:tab w:val="left" w:pos="9072"/>
        </w:tabs>
        <w:autoSpaceDE w:val="0"/>
        <w:autoSpaceDN w:val="0"/>
        <w:spacing w:before="120" w:after="120"/>
        <w:ind w:left="0" w:right="6" w:firstLine="567"/>
        <w:contextualSpacing w:val="0"/>
        <w:jc w:val="both"/>
        <w:rPr>
          <w:sz w:val="28"/>
        </w:rPr>
      </w:pPr>
      <w:r w:rsidRPr="00536525">
        <w:rPr>
          <w:sz w:val="28"/>
        </w:rPr>
        <w:t>-</w:t>
      </w:r>
      <w:r w:rsidR="00A91DDA" w:rsidRPr="00536525">
        <w:rPr>
          <w:sz w:val="28"/>
        </w:rPr>
        <w:t xml:space="preserve"> </w:t>
      </w:r>
      <w:r w:rsidR="00A63682" w:rsidRPr="00536525">
        <w:rPr>
          <w:i/>
          <w:sz w:val="28"/>
        </w:rPr>
        <w:t xml:space="preserve">Về hỗ trợ </w:t>
      </w:r>
      <w:r w:rsidR="00A63682" w:rsidRPr="00536525">
        <w:rPr>
          <w:i/>
          <w:spacing w:val="-2"/>
          <w:sz w:val="28"/>
          <w:szCs w:val="28"/>
        </w:rPr>
        <w:t xml:space="preserve">nâng cao hiệu quả hoạt động của các </w:t>
      </w:r>
      <w:r w:rsidR="00A60C06" w:rsidRPr="00536525">
        <w:rPr>
          <w:i/>
          <w:spacing w:val="-2"/>
          <w:sz w:val="28"/>
          <w:szCs w:val="28"/>
        </w:rPr>
        <w:t>HTX</w:t>
      </w:r>
      <w:r w:rsidR="00A63682" w:rsidRPr="00536525">
        <w:rPr>
          <w:i/>
          <w:spacing w:val="-2"/>
          <w:sz w:val="28"/>
          <w:szCs w:val="28"/>
        </w:rPr>
        <w:t xml:space="preserve"> nông nghiệp </w:t>
      </w:r>
    </w:p>
    <w:p w:rsidR="00264017" w:rsidRPr="00536525" w:rsidRDefault="00A63682" w:rsidP="00264017">
      <w:pPr>
        <w:pStyle w:val="ListParagraph"/>
        <w:widowControl w:val="0"/>
        <w:tabs>
          <w:tab w:val="left" w:pos="851"/>
          <w:tab w:val="left" w:pos="9072"/>
        </w:tabs>
        <w:autoSpaceDE w:val="0"/>
        <w:autoSpaceDN w:val="0"/>
        <w:spacing w:before="120" w:after="120"/>
        <w:ind w:left="0" w:right="6" w:firstLine="567"/>
        <w:contextualSpacing w:val="0"/>
        <w:jc w:val="both"/>
        <w:rPr>
          <w:sz w:val="28"/>
        </w:rPr>
      </w:pPr>
      <w:r w:rsidRPr="00536525">
        <w:rPr>
          <w:sz w:val="28"/>
        </w:rPr>
        <w:t xml:space="preserve">Trong giai đoạn 2016- 2020, nhằm góp phần </w:t>
      </w:r>
      <w:r w:rsidRPr="00536525">
        <w:rPr>
          <w:spacing w:val="-2"/>
          <w:sz w:val="28"/>
          <w:szCs w:val="28"/>
        </w:rPr>
        <w:t xml:space="preserve">nâng cao hiệu quả hoạt động của các </w:t>
      </w:r>
      <w:r w:rsidR="00A60C06" w:rsidRPr="00536525">
        <w:rPr>
          <w:spacing w:val="-2"/>
          <w:sz w:val="28"/>
          <w:szCs w:val="28"/>
        </w:rPr>
        <w:t>HTX</w:t>
      </w:r>
      <w:r w:rsidRPr="00536525">
        <w:rPr>
          <w:spacing w:val="-2"/>
          <w:sz w:val="28"/>
          <w:szCs w:val="28"/>
        </w:rPr>
        <w:t xml:space="preserve"> nông nghiệp, tỉnh đã triển khai </w:t>
      </w:r>
      <w:r w:rsidRPr="00536525">
        <w:rPr>
          <w:sz w:val="28"/>
        </w:rPr>
        <w:t xml:space="preserve">mô hình thí điểm đưa cán bộ trẻ tốt nghiệp đại học, cao đẳng về làm việc tại các </w:t>
      </w:r>
      <w:r w:rsidR="00A60C06" w:rsidRPr="00536525">
        <w:rPr>
          <w:sz w:val="28"/>
        </w:rPr>
        <w:t>HTX</w:t>
      </w:r>
      <w:r w:rsidR="00264017" w:rsidRPr="00536525">
        <w:rPr>
          <w:sz w:val="28"/>
        </w:rPr>
        <w:t xml:space="preserve">, góp phần nâng cao </w:t>
      </w:r>
      <w:r w:rsidR="00264017" w:rsidRPr="00536525">
        <w:rPr>
          <w:spacing w:val="-2"/>
          <w:sz w:val="28"/>
          <w:szCs w:val="28"/>
        </w:rPr>
        <w:t xml:space="preserve">hiệu quả hoạt động của các </w:t>
      </w:r>
      <w:r w:rsidR="00A60C06" w:rsidRPr="00536525">
        <w:rPr>
          <w:spacing w:val="-2"/>
          <w:sz w:val="28"/>
          <w:szCs w:val="28"/>
        </w:rPr>
        <w:t>HTX</w:t>
      </w:r>
      <w:r w:rsidRPr="00536525">
        <w:rPr>
          <w:sz w:val="28"/>
        </w:rPr>
        <w:t xml:space="preserve"> nhưng chưa </w:t>
      </w:r>
      <w:r w:rsidR="00264017" w:rsidRPr="00536525">
        <w:rPr>
          <w:sz w:val="28"/>
        </w:rPr>
        <w:t xml:space="preserve">được </w:t>
      </w:r>
      <w:r w:rsidRPr="00536525">
        <w:rPr>
          <w:sz w:val="28"/>
        </w:rPr>
        <w:t xml:space="preserve">ban hành thành chính sách cụ thể. </w:t>
      </w:r>
    </w:p>
    <w:p w:rsidR="00A63682" w:rsidRPr="00536525" w:rsidRDefault="00A63682" w:rsidP="00264017">
      <w:pPr>
        <w:pStyle w:val="ListParagraph"/>
        <w:widowControl w:val="0"/>
        <w:tabs>
          <w:tab w:val="left" w:pos="851"/>
          <w:tab w:val="left" w:pos="9072"/>
        </w:tabs>
        <w:autoSpaceDE w:val="0"/>
        <w:autoSpaceDN w:val="0"/>
        <w:spacing w:before="120" w:after="120"/>
        <w:ind w:left="0" w:right="6" w:firstLine="567"/>
        <w:contextualSpacing w:val="0"/>
        <w:jc w:val="both"/>
        <w:rPr>
          <w:sz w:val="28"/>
          <w:szCs w:val="28"/>
        </w:rPr>
      </w:pPr>
      <w:r w:rsidRPr="00536525">
        <w:rPr>
          <w:sz w:val="28"/>
        </w:rPr>
        <w:t xml:space="preserve">Theo Quyết định số 1804/QĐ-TTg ngày 13/11/2020 của Thủ tướng Chính phủ phê duyệt Chương trình hỗ trợ phát triển kinh tế tập thể, </w:t>
      </w:r>
      <w:r w:rsidR="00A60C06" w:rsidRPr="00536525">
        <w:rPr>
          <w:sz w:val="28"/>
        </w:rPr>
        <w:t>HTX</w:t>
      </w:r>
      <w:r w:rsidRPr="00536525">
        <w:rPr>
          <w:sz w:val="28"/>
        </w:rPr>
        <w:t xml:space="preserve"> giai đoạn 2021-2025 </w:t>
      </w:r>
      <w:r w:rsidRPr="00536525">
        <w:rPr>
          <w:i/>
          <w:sz w:val="28"/>
          <w:szCs w:val="28"/>
        </w:rPr>
        <w:t xml:space="preserve">(được </w:t>
      </w:r>
      <w:r w:rsidR="00264017" w:rsidRPr="00536525">
        <w:rPr>
          <w:i/>
          <w:sz w:val="28"/>
          <w:szCs w:val="28"/>
        </w:rPr>
        <w:t>UBND</w:t>
      </w:r>
      <w:r w:rsidRPr="00536525">
        <w:rPr>
          <w:i/>
          <w:sz w:val="28"/>
          <w:szCs w:val="28"/>
        </w:rPr>
        <w:t xml:space="preserve"> tỉnh cụ thể hóa tại Quyết định số </w:t>
      </w:r>
      <w:hyperlink r:id="rId9" w:tgtFrame="_blank" w:tooltip="Quyết định 1804/QĐ-TTg" w:history="1">
        <w:r w:rsidRPr="00536525">
          <w:rPr>
            <w:i/>
            <w:sz w:val="28"/>
            <w:szCs w:val="28"/>
          </w:rPr>
          <w:t>729/QĐ-UBND</w:t>
        </w:r>
      </w:hyperlink>
      <w:r w:rsidRPr="00536525">
        <w:rPr>
          <w:i/>
          <w:sz w:val="28"/>
          <w:szCs w:val="28"/>
        </w:rPr>
        <w:t xml:space="preserve"> ngày 11/11/2021 </w:t>
      </w:r>
      <w:r w:rsidR="00264017" w:rsidRPr="00536525">
        <w:rPr>
          <w:i/>
          <w:sz w:val="28"/>
          <w:szCs w:val="28"/>
        </w:rPr>
        <w:t xml:space="preserve">phê duyệt </w:t>
      </w:r>
      <w:r w:rsidRPr="00536525">
        <w:rPr>
          <w:i/>
          <w:sz w:val="28"/>
          <w:szCs w:val="28"/>
        </w:rPr>
        <w:t xml:space="preserve">Chương trình hỗ trợ phát triển kinh tế tập thể, </w:t>
      </w:r>
      <w:r w:rsidR="00A60C06" w:rsidRPr="00536525">
        <w:rPr>
          <w:i/>
          <w:sz w:val="28"/>
          <w:szCs w:val="28"/>
        </w:rPr>
        <w:t>HTX</w:t>
      </w:r>
      <w:r w:rsidRPr="00536525">
        <w:rPr>
          <w:i/>
          <w:sz w:val="28"/>
          <w:szCs w:val="28"/>
        </w:rPr>
        <w:t xml:space="preserve"> giai đoạn 2021-2025 </w:t>
      </w:r>
      <w:r w:rsidR="00264017" w:rsidRPr="00536525">
        <w:rPr>
          <w:i/>
          <w:sz w:val="28"/>
          <w:szCs w:val="28"/>
        </w:rPr>
        <w:t xml:space="preserve">trên địa bàn tỉnh </w:t>
      </w:r>
      <w:r w:rsidRPr="00536525">
        <w:rPr>
          <w:i/>
          <w:sz w:val="28"/>
          <w:szCs w:val="28"/>
        </w:rPr>
        <w:t xml:space="preserve"> Ninh Thuận</w:t>
      </w:r>
      <w:r w:rsidR="00264017" w:rsidRPr="00536525">
        <w:rPr>
          <w:i/>
          <w:sz w:val="28"/>
          <w:szCs w:val="28"/>
        </w:rPr>
        <w:t>)</w:t>
      </w:r>
      <w:r w:rsidR="00264017" w:rsidRPr="00536525">
        <w:rPr>
          <w:sz w:val="28"/>
          <w:szCs w:val="28"/>
        </w:rPr>
        <w:t xml:space="preserve"> có nội dung hỗ trợ đưa lao động trẻ về làm việc tại tổ chức kinh tế tập thể. Đồng thời tại Điều 10 Thông tư số 124/2021/</w:t>
      </w:r>
      <w:r w:rsidR="00A60C06" w:rsidRPr="00536525">
        <w:rPr>
          <w:sz w:val="28"/>
          <w:szCs w:val="28"/>
        </w:rPr>
        <w:t>TT</w:t>
      </w:r>
      <w:r w:rsidR="00264017" w:rsidRPr="00536525">
        <w:rPr>
          <w:sz w:val="28"/>
          <w:szCs w:val="28"/>
        </w:rPr>
        <w:t xml:space="preserve">-BTC ngày 30/12/2021 của Bộ Tài chính quy định mức hỗ trợ hàng tháng ít nhất bằng 1,5 mức lương tối thiểu vùng. </w:t>
      </w:r>
      <w:r w:rsidR="00264017" w:rsidRPr="00536525">
        <w:rPr>
          <w:b/>
          <w:sz w:val="28"/>
          <w:szCs w:val="28"/>
        </w:rPr>
        <w:t>Mức chi cụ thể phải được HĐND cấp tỉnh quyết định</w:t>
      </w:r>
      <w:r w:rsidR="00264017" w:rsidRPr="00536525">
        <w:rPr>
          <w:sz w:val="28"/>
          <w:szCs w:val="28"/>
        </w:rPr>
        <w:t xml:space="preserve"> phù hợp với khả năng cân đối của địa phương.</w:t>
      </w:r>
    </w:p>
    <w:p w:rsidR="00A63682" w:rsidRPr="00536525" w:rsidRDefault="00264017" w:rsidP="00264017">
      <w:pPr>
        <w:pStyle w:val="ListParagraph"/>
        <w:widowControl w:val="0"/>
        <w:tabs>
          <w:tab w:val="left" w:pos="851"/>
          <w:tab w:val="left" w:pos="9072"/>
        </w:tabs>
        <w:autoSpaceDE w:val="0"/>
        <w:autoSpaceDN w:val="0"/>
        <w:spacing w:before="120" w:after="120"/>
        <w:ind w:left="0" w:right="6" w:firstLine="567"/>
        <w:contextualSpacing w:val="0"/>
        <w:jc w:val="both"/>
        <w:rPr>
          <w:sz w:val="28"/>
        </w:rPr>
      </w:pPr>
      <w:r w:rsidRPr="00536525">
        <w:rPr>
          <w:sz w:val="28"/>
        </w:rPr>
        <w:t>Như vậy việc hỗ trợ nói trên cũng cần xây dựng thành chính sách hỗ trợ cụ thể về điều kiện được hỗ trợ, số lượng cán bộ trẻ hỗ trợ/</w:t>
      </w:r>
      <w:r w:rsidR="00A60C06" w:rsidRPr="00536525">
        <w:rPr>
          <w:sz w:val="28"/>
        </w:rPr>
        <w:t>HTX</w:t>
      </w:r>
      <w:r w:rsidRPr="00536525">
        <w:rPr>
          <w:sz w:val="28"/>
        </w:rPr>
        <w:t>, mức chi và thời gian hỗ trợ để tổ chức thực hiện.</w:t>
      </w:r>
    </w:p>
    <w:p w:rsidR="000B12DC" w:rsidRPr="00536525" w:rsidRDefault="00CC618A" w:rsidP="000B12DC">
      <w:pPr>
        <w:widowControl w:val="0"/>
        <w:tabs>
          <w:tab w:val="left" w:pos="851"/>
          <w:tab w:val="left" w:pos="9072"/>
        </w:tabs>
        <w:autoSpaceDE w:val="0"/>
        <w:autoSpaceDN w:val="0"/>
        <w:spacing w:before="120" w:after="120"/>
        <w:ind w:right="3" w:firstLine="567"/>
        <w:jc w:val="both"/>
        <w:rPr>
          <w:i/>
          <w:sz w:val="28"/>
        </w:rPr>
      </w:pPr>
      <w:r w:rsidRPr="00536525">
        <w:rPr>
          <w:sz w:val="28"/>
        </w:rPr>
        <w:t>Bên cạnh những chính sách hiện hành</w:t>
      </w:r>
      <w:r w:rsidR="000B12DC" w:rsidRPr="00536525">
        <w:rPr>
          <w:sz w:val="28"/>
        </w:rPr>
        <w:t xml:space="preserve"> còn phù hợp, phát huy hiệu quả như: hỗ trợ bao bì nhãn mác, giống cho các dự án liên kết; hỗ trợ chuyển đổi lúa sang cây trồng khác có hiệu quả kinh tế, hỗ trợ chứng nhận VietGap …cần tiếp tục duy trì, thực hiện trong giai đoạn 2021-2025 thì cần bổ sung một số chính sách mới để đáp ứng yêu cầu </w:t>
      </w:r>
      <w:r w:rsidRPr="00536525">
        <w:rPr>
          <w:sz w:val="28"/>
        </w:rPr>
        <w:t xml:space="preserve">các nội dung của Chương trình </w:t>
      </w:r>
      <w:r w:rsidR="00EB7663" w:rsidRPr="00536525">
        <w:rPr>
          <w:sz w:val="28"/>
        </w:rPr>
        <w:t>và Bộ tiêu chí nông thôn mới các cấp</w:t>
      </w:r>
      <w:r w:rsidRPr="00536525">
        <w:rPr>
          <w:sz w:val="28"/>
        </w:rPr>
        <w:t xml:space="preserve"> giai đoạn 2021-2025 như hỗ trợ các chủ thể tham gia Chương trình OCOP- Mỗi xã một sản phẩm </w:t>
      </w:r>
      <w:r w:rsidR="00A60C06" w:rsidRPr="00536525">
        <w:rPr>
          <w:sz w:val="28"/>
        </w:rPr>
        <w:t xml:space="preserve">để </w:t>
      </w:r>
      <w:r w:rsidRPr="00536525">
        <w:rPr>
          <w:sz w:val="28"/>
        </w:rPr>
        <w:t>phát triển sản phẩm OCOP</w:t>
      </w:r>
      <w:r w:rsidR="00EB7663" w:rsidRPr="00536525">
        <w:rPr>
          <w:sz w:val="28"/>
        </w:rPr>
        <w:t xml:space="preserve">; hỗ trợ </w:t>
      </w:r>
      <w:r w:rsidR="00EB7663" w:rsidRPr="00536525">
        <w:rPr>
          <w:spacing w:val="-2"/>
          <w:sz w:val="28"/>
          <w:szCs w:val="28"/>
        </w:rPr>
        <w:t>truy xuất nguồn gốc các sản phẩm chủ lực của xã</w:t>
      </w:r>
      <w:r w:rsidR="00EB7663" w:rsidRPr="00536525">
        <w:rPr>
          <w:i/>
          <w:spacing w:val="-2"/>
          <w:sz w:val="28"/>
          <w:szCs w:val="28"/>
        </w:rPr>
        <w:t xml:space="preserve">; </w:t>
      </w:r>
      <w:r w:rsidRPr="00536525">
        <w:rPr>
          <w:sz w:val="28"/>
        </w:rPr>
        <w:t xml:space="preserve">hỗ trợ đưa cán bộ trẻ tốt nghiệp đại học, cao đẳng về làm việc tại các </w:t>
      </w:r>
      <w:r w:rsidR="00A60C06" w:rsidRPr="00536525">
        <w:rPr>
          <w:sz w:val="28"/>
        </w:rPr>
        <w:t>HTX</w:t>
      </w:r>
      <w:r w:rsidRPr="00536525">
        <w:rPr>
          <w:sz w:val="28"/>
        </w:rPr>
        <w:t xml:space="preserve"> </w:t>
      </w:r>
      <w:r w:rsidRPr="00536525">
        <w:rPr>
          <w:i/>
          <w:sz w:val="28"/>
        </w:rPr>
        <w:t>(giai đoạn trước chỉ thực hiện thí điểm)</w:t>
      </w:r>
      <w:r w:rsidR="000B12DC" w:rsidRPr="00536525">
        <w:rPr>
          <w:i/>
          <w:sz w:val="28"/>
        </w:rPr>
        <w:t xml:space="preserve"> …</w:t>
      </w:r>
      <w:r w:rsidR="00EB7663" w:rsidRPr="00536525">
        <w:rPr>
          <w:i/>
          <w:sz w:val="28"/>
        </w:rPr>
        <w:t xml:space="preserve"> </w:t>
      </w:r>
    </w:p>
    <w:p w:rsidR="000B12DC" w:rsidRPr="00536525" w:rsidRDefault="00166DBF" w:rsidP="000B12DC">
      <w:pPr>
        <w:widowControl w:val="0"/>
        <w:tabs>
          <w:tab w:val="left" w:pos="851"/>
          <w:tab w:val="left" w:pos="9072"/>
        </w:tabs>
        <w:autoSpaceDE w:val="0"/>
        <w:autoSpaceDN w:val="0"/>
        <w:spacing w:before="120" w:after="120"/>
        <w:ind w:right="3" w:firstLine="567"/>
        <w:jc w:val="both"/>
        <w:rPr>
          <w:sz w:val="28"/>
          <w:szCs w:val="28"/>
          <w:vertAlign w:val="superscript"/>
        </w:rPr>
      </w:pPr>
      <w:r w:rsidRPr="00536525">
        <w:rPr>
          <w:sz w:val="28"/>
        </w:rPr>
        <w:t xml:space="preserve">Ngoài ra một số nội dung của Chương trình cần quy định mức hỗ trợ từ </w:t>
      </w:r>
      <w:r w:rsidR="005E66FA" w:rsidRPr="00536525">
        <w:rPr>
          <w:sz w:val="28"/>
        </w:rPr>
        <w:t>NSNN</w:t>
      </w:r>
      <w:r w:rsidRPr="00536525">
        <w:rPr>
          <w:sz w:val="28"/>
        </w:rPr>
        <w:t xml:space="preserve"> theo Quyết định 263/QĐ-TTg như </w:t>
      </w:r>
      <w:r w:rsidRPr="00536525">
        <w:rPr>
          <w:spacing w:val="-2"/>
          <w:sz w:val="28"/>
          <w:szCs w:val="28"/>
        </w:rPr>
        <w:t>cơ sở vật chất cho hệ thống thông tin và truyền thông cơ sở; hệ thống hạ tầng công nghệ thông tin, cơ sở dữ liệu phục vụ cho quá trình ứng dụng công nghệ số và chuyển đổi số ở nông thôn; thực hiện thông báo và gắn biển địa chỉ số cho từng hộ gia đình và các cơ quan, tổ chức trên địa bàn nông thôn gắn với bản</w:t>
      </w:r>
      <w:r w:rsidRPr="00536525">
        <w:rPr>
          <w:i/>
          <w:spacing w:val="-2"/>
          <w:sz w:val="28"/>
          <w:szCs w:val="28"/>
        </w:rPr>
        <w:t xml:space="preserve"> </w:t>
      </w:r>
      <w:r w:rsidRPr="00536525">
        <w:rPr>
          <w:spacing w:val="-2"/>
          <w:sz w:val="28"/>
          <w:szCs w:val="28"/>
        </w:rPr>
        <w:t xml:space="preserve">đồ số Việt Nam; các mô hình an ninh trật tự, hỗ trợ </w:t>
      </w:r>
      <w:r w:rsidRPr="00536525">
        <w:rPr>
          <w:spacing w:val="-2"/>
          <w:sz w:val="28"/>
          <w:szCs w:val="28"/>
        </w:rPr>
        <w:lastRenderedPageBreak/>
        <w:t>camera an ninh ở xã, thôn…tại thời điểm này</w:t>
      </w:r>
      <w:r w:rsidR="0096785A" w:rsidRPr="00536525">
        <w:rPr>
          <w:spacing w:val="-2"/>
          <w:sz w:val="28"/>
          <w:szCs w:val="28"/>
        </w:rPr>
        <w:t xml:space="preserve"> chưa xây dựng chính sách cụ thể do các nội dung này thưộc các Chương trình chuyên đề của Chương trình như Chương trình </w:t>
      </w:r>
      <w:r w:rsidR="0096785A" w:rsidRPr="00536525">
        <w:rPr>
          <w:sz w:val="28"/>
          <w:szCs w:val="28"/>
        </w:rPr>
        <w:t>chuyển đổi số trong xây dựng NTM, hướng tới NTM thông minh giai đoạn 2021-2025</w:t>
      </w:r>
      <w:r w:rsidR="00541CDA" w:rsidRPr="00536525">
        <w:rPr>
          <w:sz w:val="28"/>
          <w:szCs w:val="28"/>
        </w:rPr>
        <w:t>;</w:t>
      </w:r>
      <w:r w:rsidR="0096785A" w:rsidRPr="00536525">
        <w:rPr>
          <w:sz w:val="28"/>
          <w:szCs w:val="28"/>
        </w:rPr>
        <w:t xml:space="preserve"> Chương trình nâng cao chất lượng, hiệu quả thực hiện tiêu chí an ninh, trật tự trong xây dựng NTM giai đoạn 2021-2025. Hiện nay các Chương trình chuyên đề này chưa được Thủ tướng Chính phủ phê duyệt vì vậy sẽ cập nhật, bồ sung sau nếu cần thiết. </w:t>
      </w:r>
    </w:p>
    <w:p w:rsidR="00BD3F85" w:rsidRPr="00536525" w:rsidRDefault="00BD3F85" w:rsidP="00BD3F85">
      <w:pPr>
        <w:pStyle w:val="Heading2"/>
        <w:numPr>
          <w:ilvl w:val="1"/>
          <w:numId w:val="20"/>
        </w:numPr>
        <w:tabs>
          <w:tab w:val="left" w:pos="1134"/>
        </w:tabs>
        <w:spacing w:before="120" w:after="120"/>
        <w:rPr>
          <w:color w:val="auto"/>
          <w:sz w:val="28"/>
          <w:szCs w:val="28"/>
        </w:rPr>
      </w:pPr>
      <w:r w:rsidRPr="00536525">
        <w:rPr>
          <w:color w:val="auto"/>
          <w:sz w:val="28"/>
          <w:szCs w:val="28"/>
        </w:rPr>
        <w:t>Mục tiêu giải quyết vấn đề</w:t>
      </w:r>
    </w:p>
    <w:p w:rsidR="00251087" w:rsidRPr="00536525" w:rsidRDefault="00251087" w:rsidP="00251087">
      <w:pPr>
        <w:ind w:firstLine="567"/>
        <w:jc w:val="both"/>
        <w:rPr>
          <w:sz w:val="28"/>
          <w:szCs w:val="28"/>
        </w:rPr>
      </w:pPr>
      <w:r w:rsidRPr="00536525">
        <w:rPr>
          <w:sz w:val="28"/>
          <w:szCs w:val="28"/>
        </w:rPr>
        <w:t>Khắc phục những hạn chế, bất cập của một số chính sách nhằm mang lại hiệu quả tốt hơn; tiếp tục phát huy các chính sách còn phù hợp và đề xuất các chính sách mới để đáp ứng yêu cầu thực ti</w:t>
      </w:r>
      <w:r w:rsidR="00383491" w:rsidRPr="00536525">
        <w:rPr>
          <w:sz w:val="28"/>
          <w:szCs w:val="28"/>
        </w:rPr>
        <w:t>ễ</w:t>
      </w:r>
      <w:r w:rsidRPr="00536525">
        <w:rPr>
          <w:sz w:val="28"/>
          <w:szCs w:val="28"/>
        </w:rPr>
        <w:t xml:space="preserve">n và yêu cầu của Chương trình giai đoạn </w:t>
      </w:r>
      <w:r w:rsidR="00383491" w:rsidRPr="00536525">
        <w:rPr>
          <w:sz w:val="28"/>
          <w:szCs w:val="28"/>
        </w:rPr>
        <w:t xml:space="preserve">2021-2025; góp phần thực hiện có hiệu quả </w:t>
      </w:r>
      <w:r w:rsidR="009E5B32" w:rsidRPr="00536525">
        <w:rPr>
          <w:sz w:val="28"/>
          <w:szCs w:val="28"/>
        </w:rPr>
        <w:t xml:space="preserve">đề án tái cơ cấu ngành nông nghiệp gắn với xây dựng NTM. </w:t>
      </w:r>
    </w:p>
    <w:p w:rsidR="00BD3F85" w:rsidRPr="00536525" w:rsidRDefault="00BD3F85" w:rsidP="00BD3F85">
      <w:pPr>
        <w:pStyle w:val="ListParagraph"/>
        <w:numPr>
          <w:ilvl w:val="1"/>
          <w:numId w:val="20"/>
        </w:numPr>
        <w:tabs>
          <w:tab w:val="left" w:pos="1134"/>
        </w:tabs>
        <w:spacing w:before="120" w:after="120"/>
        <w:ind w:left="0" w:firstLine="567"/>
        <w:contextualSpacing w:val="0"/>
        <w:jc w:val="both"/>
        <w:rPr>
          <w:b/>
          <w:sz w:val="28"/>
          <w:szCs w:val="28"/>
        </w:rPr>
      </w:pPr>
      <w:r w:rsidRPr="00536525">
        <w:rPr>
          <w:b/>
          <w:sz w:val="28"/>
          <w:szCs w:val="28"/>
        </w:rPr>
        <w:t>Các giải pháp đề xuất để giải quyết vấn đề</w:t>
      </w:r>
    </w:p>
    <w:p w:rsidR="003F2445" w:rsidRPr="00536525" w:rsidRDefault="00116E3B" w:rsidP="00116E3B">
      <w:pPr>
        <w:tabs>
          <w:tab w:val="left" w:pos="0"/>
        </w:tabs>
        <w:spacing w:before="120" w:after="120"/>
        <w:ind w:left="19" w:firstLine="548"/>
        <w:jc w:val="both"/>
        <w:rPr>
          <w:b/>
          <w:sz w:val="28"/>
          <w:szCs w:val="28"/>
        </w:rPr>
      </w:pPr>
      <w:r w:rsidRPr="00536525">
        <w:rPr>
          <w:b/>
          <w:sz w:val="28"/>
          <w:szCs w:val="28"/>
        </w:rPr>
        <w:t>a)</w:t>
      </w:r>
      <w:r w:rsidR="001E7931" w:rsidRPr="00536525">
        <w:rPr>
          <w:b/>
          <w:sz w:val="28"/>
          <w:szCs w:val="28"/>
        </w:rPr>
        <w:t xml:space="preserve"> </w:t>
      </w:r>
      <w:r w:rsidR="003F2445" w:rsidRPr="00536525">
        <w:rPr>
          <w:b/>
          <w:sz w:val="28"/>
          <w:szCs w:val="28"/>
        </w:rPr>
        <w:t xml:space="preserve">Chính sách </w:t>
      </w:r>
      <w:r w:rsidR="00DC047A" w:rsidRPr="00536525">
        <w:rPr>
          <w:b/>
          <w:sz w:val="28"/>
          <w:szCs w:val="28"/>
        </w:rPr>
        <w:t>h</w:t>
      </w:r>
      <w:r w:rsidR="003F2445" w:rsidRPr="00536525">
        <w:rPr>
          <w:b/>
          <w:sz w:val="28"/>
          <w:szCs w:val="28"/>
        </w:rPr>
        <w:t>ỗ trợ tưới tiết kiệm</w:t>
      </w:r>
    </w:p>
    <w:p w:rsidR="003F2445" w:rsidRPr="00536525" w:rsidRDefault="00DC047A" w:rsidP="00DC047A">
      <w:pPr>
        <w:pStyle w:val="ListParagraph"/>
        <w:tabs>
          <w:tab w:val="left" w:pos="0"/>
        </w:tabs>
        <w:spacing w:before="120" w:after="120"/>
        <w:ind w:left="0" w:firstLine="567"/>
        <w:contextualSpacing w:val="0"/>
        <w:jc w:val="both"/>
        <w:rPr>
          <w:sz w:val="28"/>
          <w:szCs w:val="28"/>
        </w:rPr>
      </w:pPr>
      <w:r w:rsidRPr="00536525">
        <w:rPr>
          <w:sz w:val="28"/>
          <w:szCs w:val="28"/>
        </w:rPr>
        <w:t>Căn cứ Nghị định số 77/2018/NĐ-CP ngày 16/5/2018 của Chính phủ về Quy định hỗ trợ phát triển thủy lợi nhỏ, thủy lợi nội đồng và tưới tiên tiến, tiết kiệm nước, đề xuất đối tư</w:t>
      </w:r>
      <w:r w:rsidR="001E7931" w:rsidRPr="00536525">
        <w:rPr>
          <w:sz w:val="28"/>
          <w:szCs w:val="28"/>
        </w:rPr>
        <w:t>ợ</w:t>
      </w:r>
      <w:r w:rsidRPr="00536525">
        <w:rPr>
          <w:sz w:val="28"/>
          <w:szCs w:val="28"/>
        </w:rPr>
        <w:t>ng, điều kiện, thứ tự ưu tiên, mức hỗ trợ và cơ chế hỗ trợ như sau :</w:t>
      </w:r>
    </w:p>
    <w:p w:rsidR="00DC047A" w:rsidRPr="00536525" w:rsidRDefault="00C51D08" w:rsidP="00DC047A">
      <w:pPr>
        <w:shd w:val="clear" w:color="auto" w:fill="FFFFFF"/>
        <w:spacing w:before="120" w:after="120"/>
        <w:ind w:firstLine="720"/>
        <w:jc w:val="both"/>
        <w:rPr>
          <w:spacing w:val="-6"/>
          <w:sz w:val="28"/>
          <w:szCs w:val="28"/>
        </w:rPr>
      </w:pPr>
      <w:r w:rsidRPr="00536525">
        <w:rPr>
          <w:spacing w:val="-6"/>
          <w:sz w:val="28"/>
          <w:szCs w:val="28"/>
        </w:rPr>
        <w:t>-</w:t>
      </w:r>
      <w:r w:rsidR="00DC047A" w:rsidRPr="00536525">
        <w:rPr>
          <w:spacing w:val="-6"/>
          <w:sz w:val="28"/>
          <w:szCs w:val="28"/>
        </w:rPr>
        <w:t xml:space="preserve">  </w:t>
      </w:r>
      <w:r w:rsidR="00DC047A" w:rsidRPr="00536525">
        <w:rPr>
          <w:i/>
          <w:spacing w:val="-6"/>
          <w:sz w:val="28"/>
          <w:szCs w:val="28"/>
        </w:rPr>
        <w:t>Đối tượng hỗ trợ:</w:t>
      </w:r>
      <w:r w:rsidR="00DC047A" w:rsidRPr="00536525">
        <w:rPr>
          <w:spacing w:val="-6"/>
          <w:sz w:val="28"/>
          <w:szCs w:val="28"/>
        </w:rPr>
        <w:t xml:space="preserve"> Hộ gia đình, cá nhân đang trực tiếp </w:t>
      </w:r>
      <w:r w:rsidR="00B077EB" w:rsidRPr="00536525">
        <w:rPr>
          <w:spacing w:val="-6"/>
          <w:sz w:val="28"/>
          <w:szCs w:val="28"/>
        </w:rPr>
        <w:t>trồng trọt</w:t>
      </w:r>
      <w:r w:rsidR="00DC047A" w:rsidRPr="00536525">
        <w:rPr>
          <w:spacing w:val="-6"/>
          <w:sz w:val="28"/>
          <w:szCs w:val="28"/>
        </w:rPr>
        <w:t xml:space="preserve"> có đơn đề nghị được UBND xã xác nhận và có trong kế hoạch dự toán được phân bổ.</w:t>
      </w:r>
    </w:p>
    <w:p w:rsidR="00DC047A" w:rsidRPr="00536525" w:rsidRDefault="00C51D08" w:rsidP="00DC047A">
      <w:pPr>
        <w:shd w:val="clear" w:color="auto" w:fill="FFFFFF"/>
        <w:spacing w:before="120" w:after="120"/>
        <w:ind w:firstLine="720"/>
        <w:jc w:val="both"/>
        <w:rPr>
          <w:sz w:val="28"/>
          <w:szCs w:val="28"/>
        </w:rPr>
      </w:pPr>
      <w:r w:rsidRPr="00536525">
        <w:rPr>
          <w:i/>
          <w:sz w:val="28"/>
          <w:szCs w:val="28"/>
        </w:rPr>
        <w:t>-</w:t>
      </w:r>
      <w:r w:rsidR="00DC047A" w:rsidRPr="00536525">
        <w:rPr>
          <w:i/>
          <w:sz w:val="28"/>
          <w:szCs w:val="28"/>
        </w:rPr>
        <w:t xml:space="preserve"> Điều kiện hỗ trợ: </w:t>
      </w:r>
      <w:r w:rsidR="00DC047A" w:rsidRPr="00536525">
        <w:rPr>
          <w:sz w:val="28"/>
          <w:szCs w:val="28"/>
        </w:rPr>
        <w:t>Quy mô khu tưới phải đạt từ 0,3 ha trở lên, riêng khu vực miền núi từ 0,1 ha trở lên; được địa phương xác nhận đang sản xuất loại cây phù hợp với quy hoạch, kế hoạch sử dụng đất của từng địa phương trên phạm vi toàn tỉnh. Hệ thống tưới tiết kiệm nước được hỗ trợ lần đầu đáp ứng các yêu cầu kỹ thuật theo quy định hiện hành nhưng chưa được hỗ trợ từ các chính sách, chương trình, dự án khác.</w:t>
      </w:r>
    </w:p>
    <w:p w:rsidR="00DC047A" w:rsidRPr="00536525" w:rsidRDefault="00C51D08" w:rsidP="00DC047A">
      <w:pPr>
        <w:shd w:val="clear" w:color="auto" w:fill="FFFFFF"/>
        <w:spacing w:before="120" w:after="120"/>
        <w:ind w:firstLine="567"/>
        <w:jc w:val="both"/>
        <w:rPr>
          <w:i/>
          <w:sz w:val="28"/>
          <w:szCs w:val="28"/>
        </w:rPr>
      </w:pPr>
      <w:r w:rsidRPr="00536525">
        <w:rPr>
          <w:i/>
          <w:sz w:val="28"/>
          <w:szCs w:val="28"/>
        </w:rPr>
        <w:t>-</w:t>
      </w:r>
      <w:r w:rsidR="00DC047A" w:rsidRPr="00536525">
        <w:rPr>
          <w:i/>
          <w:sz w:val="28"/>
          <w:szCs w:val="28"/>
        </w:rPr>
        <w:t xml:space="preserve"> Thứ tự ưu tiên hỗ trợ:</w:t>
      </w:r>
    </w:p>
    <w:p w:rsidR="00DC047A" w:rsidRPr="00536525" w:rsidRDefault="00C51D08" w:rsidP="00C51D08">
      <w:pPr>
        <w:shd w:val="clear" w:color="auto" w:fill="FFFFFF"/>
        <w:tabs>
          <w:tab w:val="left" w:pos="0"/>
        </w:tabs>
        <w:spacing w:before="120" w:after="120"/>
        <w:ind w:firstLine="567"/>
        <w:jc w:val="both"/>
        <w:rPr>
          <w:sz w:val="28"/>
          <w:szCs w:val="28"/>
        </w:rPr>
      </w:pPr>
      <w:r w:rsidRPr="00536525">
        <w:rPr>
          <w:sz w:val="28"/>
          <w:szCs w:val="28"/>
        </w:rPr>
        <w:t xml:space="preserve">+ </w:t>
      </w:r>
      <w:r w:rsidR="00DC047A" w:rsidRPr="00536525">
        <w:rPr>
          <w:sz w:val="28"/>
          <w:szCs w:val="28"/>
        </w:rPr>
        <w:t xml:space="preserve"> Nhóm 1: Các vùng chuyển đổi lúa nước kém hiệu quả sang cây nho, táo, bưởi da xanh, cây trồng cạn, rau an toàn;</w:t>
      </w:r>
    </w:p>
    <w:p w:rsidR="00DC047A" w:rsidRPr="00536525" w:rsidRDefault="00C51D08" w:rsidP="00C51D08">
      <w:pPr>
        <w:pStyle w:val="ListParagraph"/>
        <w:shd w:val="clear" w:color="auto" w:fill="FFFFFF"/>
        <w:tabs>
          <w:tab w:val="left" w:pos="0"/>
        </w:tabs>
        <w:spacing w:before="120" w:after="120"/>
        <w:ind w:left="0" w:firstLine="567"/>
        <w:contextualSpacing w:val="0"/>
        <w:jc w:val="both"/>
        <w:rPr>
          <w:sz w:val="28"/>
          <w:szCs w:val="28"/>
        </w:rPr>
      </w:pPr>
      <w:r w:rsidRPr="00536525">
        <w:rPr>
          <w:sz w:val="28"/>
          <w:szCs w:val="28"/>
        </w:rPr>
        <w:t xml:space="preserve">+ </w:t>
      </w:r>
      <w:r w:rsidR="00DC047A" w:rsidRPr="00536525">
        <w:rPr>
          <w:sz w:val="28"/>
          <w:szCs w:val="28"/>
        </w:rPr>
        <w:t>Nhóm 2: Các vùng sản xuất xuất tập trung chủ lực cây nho, táo, bưởi da xanh, cây trồng cạn, rau an toàn;</w:t>
      </w:r>
    </w:p>
    <w:p w:rsidR="00DC047A" w:rsidRPr="00536525" w:rsidRDefault="00C51D08" w:rsidP="00C51D08">
      <w:pPr>
        <w:pStyle w:val="ListParagraph"/>
        <w:shd w:val="clear" w:color="auto" w:fill="FFFFFF"/>
        <w:tabs>
          <w:tab w:val="left" w:pos="0"/>
        </w:tabs>
        <w:spacing w:before="120" w:after="120"/>
        <w:ind w:left="0" w:firstLine="567"/>
        <w:contextualSpacing w:val="0"/>
        <w:jc w:val="both"/>
        <w:rPr>
          <w:sz w:val="28"/>
          <w:szCs w:val="28"/>
        </w:rPr>
      </w:pPr>
      <w:r w:rsidRPr="00536525">
        <w:rPr>
          <w:sz w:val="28"/>
          <w:szCs w:val="28"/>
        </w:rPr>
        <w:t xml:space="preserve">+ </w:t>
      </w:r>
      <w:r w:rsidR="00DC047A" w:rsidRPr="00536525">
        <w:rPr>
          <w:sz w:val="28"/>
          <w:szCs w:val="28"/>
        </w:rPr>
        <w:t xml:space="preserve">Nhóm 3: Các vùng sản xuất có </w:t>
      </w:r>
      <w:r w:rsidR="00A60C06" w:rsidRPr="00536525">
        <w:rPr>
          <w:sz w:val="28"/>
          <w:szCs w:val="28"/>
        </w:rPr>
        <w:t>HTX</w:t>
      </w:r>
      <w:r w:rsidR="00DC047A" w:rsidRPr="00536525">
        <w:rPr>
          <w:sz w:val="28"/>
          <w:szCs w:val="28"/>
        </w:rPr>
        <w:t xml:space="preserve"> sản xuất cây nho, táo, bưởi da xanh, cây trồng cạn, rau an toàn;</w:t>
      </w:r>
    </w:p>
    <w:p w:rsidR="00DC047A" w:rsidRPr="00536525" w:rsidRDefault="00C51D08" w:rsidP="00C51D08">
      <w:pPr>
        <w:pStyle w:val="ListParagraph"/>
        <w:shd w:val="clear" w:color="auto" w:fill="FFFFFF"/>
        <w:tabs>
          <w:tab w:val="left" w:pos="0"/>
        </w:tabs>
        <w:spacing w:before="120" w:after="120"/>
        <w:ind w:left="0" w:firstLine="567"/>
        <w:contextualSpacing w:val="0"/>
        <w:jc w:val="both"/>
        <w:rPr>
          <w:sz w:val="28"/>
          <w:szCs w:val="28"/>
        </w:rPr>
      </w:pPr>
      <w:r w:rsidRPr="00536525">
        <w:rPr>
          <w:sz w:val="28"/>
          <w:szCs w:val="28"/>
        </w:rPr>
        <w:t xml:space="preserve">+ </w:t>
      </w:r>
      <w:r w:rsidR="00DC047A" w:rsidRPr="00536525">
        <w:rPr>
          <w:sz w:val="28"/>
          <w:szCs w:val="28"/>
        </w:rPr>
        <w:t>Nhóm 4: Các vùng sản xuất nông nghiệp khác trên địa bàn tỉnh.</w:t>
      </w:r>
    </w:p>
    <w:p w:rsidR="00DC047A" w:rsidRPr="00536525" w:rsidRDefault="00DC047A" w:rsidP="00DC047A">
      <w:pPr>
        <w:shd w:val="clear" w:color="auto" w:fill="FFFFFF"/>
        <w:spacing w:before="120" w:after="120"/>
        <w:ind w:firstLine="567"/>
        <w:jc w:val="both"/>
        <w:rPr>
          <w:sz w:val="28"/>
          <w:szCs w:val="28"/>
        </w:rPr>
      </w:pPr>
      <w:r w:rsidRPr="00536525">
        <w:rPr>
          <w:sz w:val="28"/>
          <w:szCs w:val="28"/>
        </w:rPr>
        <w:t>- Mức và cơ chế hỗ trợ:</w:t>
      </w:r>
    </w:p>
    <w:p w:rsidR="00DC047A" w:rsidRPr="00536525" w:rsidRDefault="00C51D08" w:rsidP="00C51D08">
      <w:pPr>
        <w:pStyle w:val="ListParagraph"/>
        <w:shd w:val="clear" w:color="auto" w:fill="FFFFFF"/>
        <w:tabs>
          <w:tab w:val="left" w:pos="993"/>
        </w:tabs>
        <w:spacing w:before="120" w:after="120"/>
        <w:ind w:left="0" w:firstLine="567"/>
        <w:contextualSpacing w:val="0"/>
        <w:jc w:val="both"/>
        <w:rPr>
          <w:sz w:val="28"/>
          <w:szCs w:val="28"/>
        </w:rPr>
      </w:pPr>
      <w:r w:rsidRPr="00536525">
        <w:rPr>
          <w:sz w:val="28"/>
          <w:szCs w:val="28"/>
        </w:rPr>
        <w:t xml:space="preserve">+ </w:t>
      </w:r>
      <w:r w:rsidR="00DC047A" w:rsidRPr="00536525">
        <w:rPr>
          <w:sz w:val="28"/>
          <w:szCs w:val="28"/>
        </w:rPr>
        <w:t xml:space="preserve">Hỗ trợ tối đa 50% chi phí vật liệu, máy thi công và thiết bị để đầu tư xây dựng hệ thống tưới tiết tiên tiến, tiết kiệm nước nhưng tối đa không quá </w:t>
      </w:r>
      <w:r w:rsidR="00DC047A" w:rsidRPr="00536525">
        <w:rPr>
          <w:b/>
          <w:sz w:val="28"/>
          <w:szCs w:val="28"/>
        </w:rPr>
        <w:t>40</w:t>
      </w:r>
      <w:r w:rsidR="00DC047A" w:rsidRPr="00536525">
        <w:rPr>
          <w:sz w:val="28"/>
          <w:szCs w:val="28"/>
        </w:rPr>
        <w:t xml:space="preserve"> triệu đồng/ha </w:t>
      </w:r>
    </w:p>
    <w:p w:rsidR="00DC047A" w:rsidRPr="00536525" w:rsidRDefault="00C51D08" w:rsidP="00C51D08">
      <w:pPr>
        <w:pStyle w:val="ListParagraph"/>
        <w:shd w:val="clear" w:color="auto" w:fill="FFFFFF"/>
        <w:tabs>
          <w:tab w:val="left" w:pos="993"/>
        </w:tabs>
        <w:spacing w:before="120" w:after="120"/>
        <w:ind w:left="0" w:firstLine="567"/>
        <w:contextualSpacing w:val="0"/>
        <w:jc w:val="both"/>
        <w:rPr>
          <w:sz w:val="28"/>
          <w:szCs w:val="28"/>
        </w:rPr>
      </w:pPr>
      <w:r w:rsidRPr="00536525">
        <w:rPr>
          <w:sz w:val="28"/>
          <w:szCs w:val="28"/>
        </w:rPr>
        <w:lastRenderedPageBreak/>
        <w:t xml:space="preserve"> + </w:t>
      </w:r>
      <w:r w:rsidR="00DC047A" w:rsidRPr="00536525">
        <w:rPr>
          <w:sz w:val="28"/>
          <w:szCs w:val="28"/>
        </w:rPr>
        <w:t>Khi khối lượng công việc đạt 60%, được giải ngân 50%.</w:t>
      </w:r>
    </w:p>
    <w:p w:rsidR="00DC047A" w:rsidRPr="00536525" w:rsidRDefault="00C51D08" w:rsidP="00C51D08">
      <w:pPr>
        <w:pStyle w:val="ListParagraph"/>
        <w:shd w:val="clear" w:color="auto" w:fill="FFFFFF"/>
        <w:tabs>
          <w:tab w:val="left" w:pos="993"/>
        </w:tabs>
        <w:spacing w:before="120" w:after="120"/>
        <w:ind w:left="0" w:firstLine="567"/>
        <w:contextualSpacing w:val="0"/>
        <w:jc w:val="both"/>
        <w:rPr>
          <w:sz w:val="28"/>
          <w:szCs w:val="28"/>
        </w:rPr>
      </w:pPr>
      <w:r w:rsidRPr="00536525">
        <w:rPr>
          <w:sz w:val="28"/>
          <w:szCs w:val="28"/>
        </w:rPr>
        <w:t xml:space="preserve">+ </w:t>
      </w:r>
      <w:r w:rsidR="00DC047A" w:rsidRPr="00536525">
        <w:rPr>
          <w:sz w:val="28"/>
          <w:szCs w:val="28"/>
        </w:rPr>
        <w:t>Khi khối lượng công việc đạt 100%, được giải ngân 100%.</w:t>
      </w:r>
    </w:p>
    <w:p w:rsidR="00DC047A" w:rsidRPr="00536525" w:rsidRDefault="00DC047A" w:rsidP="00DC047A">
      <w:pPr>
        <w:shd w:val="clear" w:color="auto" w:fill="FFFFFF"/>
        <w:spacing w:before="120" w:after="120"/>
        <w:ind w:firstLine="567"/>
        <w:jc w:val="both"/>
        <w:rPr>
          <w:sz w:val="28"/>
          <w:szCs w:val="28"/>
        </w:rPr>
      </w:pPr>
      <w:r w:rsidRPr="00536525">
        <w:rPr>
          <w:i/>
          <w:sz w:val="28"/>
          <w:szCs w:val="28"/>
        </w:rPr>
        <w:t>(áp dụng Điểm a Khoản 1 Điều 5 và Khoản 1 Điều 8 Nghị định số 77/2018/NĐ-CP ngày 16/5/2018 của Chính phủ )</w:t>
      </w:r>
      <w:r w:rsidRPr="00536525">
        <w:rPr>
          <w:sz w:val="28"/>
          <w:szCs w:val="28"/>
        </w:rPr>
        <w:t>.</w:t>
      </w:r>
    </w:p>
    <w:p w:rsidR="008B4B01" w:rsidRPr="00536525" w:rsidRDefault="00116E3B" w:rsidP="00DC047A">
      <w:pPr>
        <w:pStyle w:val="ListParagraph"/>
        <w:tabs>
          <w:tab w:val="left" w:pos="0"/>
        </w:tabs>
        <w:spacing w:before="120" w:after="120"/>
        <w:ind w:left="0" w:firstLine="567"/>
        <w:contextualSpacing w:val="0"/>
        <w:jc w:val="both"/>
        <w:rPr>
          <w:b/>
          <w:sz w:val="28"/>
          <w:szCs w:val="28"/>
        </w:rPr>
      </w:pPr>
      <w:r w:rsidRPr="00536525">
        <w:rPr>
          <w:b/>
          <w:sz w:val="28"/>
          <w:szCs w:val="28"/>
        </w:rPr>
        <w:t xml:space="preserve">b) Chính sách </w:t>
      </w:r>
      <w:r w:rsidRPr="00536525">
        <w:rPr>
          <w:b/>
          <w:sz w:val="28"/>
        </w:rPr>
        <w:t xml:space="preserve">hỗ trợ </w:t>
      </w:r>
      <w:r w:rsidRPr="00536525">
        <w:rPr>
          <w:b/>
          <w:sz w:val="28"/>
          <w:szCs w:val="28"/>
        </w:rPr>
        <w:t xml:space="preserve">chuyển đổi diện tích trồng lúa kém hiệu quả sang </w:t>
      </w:r>
      <w:r w:rsidR="008B4B01" w:rsidRPr="00536525">
        <w:rPr>
          <w:b/>
          <w:sz w:val="28"/>
          <w:szCs w:val="28"/>
        </w:rPr>
        <w:t>các loại cây trồng khác có hiệu quả kinh tế cao</w:t>
      </w:r>
    </w:p>
    <w:p w:rsidR="008B4B01" w:rsidRPr="00536525" w:rsidRDefault="008B4B01" w:rsidP="00DC047A">
      <w:pPr>
        <w:pStyle w:val="ListParagraph"/>
        <w:tabs>
          <w:tab w:val="left" w:pos="0"/>
        </w:tabs>
        <w:spacing w:before="120" w:after="120"/>
        <w:ind w:left="0" w:firstLine="567"/>
        <w:contextualSpacing w:val="0"/>
        <w:jc w:val="both"/>
        <w:rPr>
          <w:sz w:val="28"/>
          <w:szCs w:val="28"/>
        </w:rPr>
      </w:pPr>
      <w:r w:rsidRPr="00536525">
        <w:rPr>
          <w:sz w:val="28"/>
          <w:szCs w:val="28"/>
        </w:rPr>
        <w:t>Tại điểm 3.1 khoản 3 Mục II Nghị quyết số 16-NQ/TU ngày 13/01/2022 của Tỉnh ủy đã đề ra mục tiêu đến năm 2025 chuyển đổi thêm 2.000 ha đất trồng lúa kém hiệu quả sang các loại cây trồng khác có hiệu quả kinh tế cao.</w:t>
      </w:r>
    </w:p>
    <w:p w:rsidR="008B4B01" w:rsidRPr="00536525" w:rsidRDefault="008B4B01" w:rsidP="00DC047A">
      <w:pPr>
        <w:pStyle w:val="ListParagraph"/>
        <w:tabs>
          <w:tab w:val="left" w:pos="0"/>
        </w:tabs>
        <w:spacing w:before="120" w:after="120"/>
        <w:ind w:left="0" w:firstLine="567"/>
        <w:contextualSpacing w:val="0"/>
        <w:jc w:val="both"/>
        <w:rPr>
          <w:sz w:val="28"/>
          <w:szCs w:val="28"/>
        </w:rPr>
      </w:pPr>
      <w:r w:rsidRPr="00536525">
        <w:rPr>
          <w:sz w:val="28"/>
          <w:szCs w:val="28"/>
        </w:rPr>
        <w:t xml:space="preserve">Để đạt được mục tiêu trên cần tiếp tục duy trì chính sách </w:t>
      </w:r>
      <w:r w:rsidRPr="00536525">
        <w:rPr>
          <w:sz w:val="28"/>
        </w:rPr>
        <w:t xml:space="preserve">hỗ trợ </w:t>
      </w:r>
      <w:r w:rsidRPr="00536525">
        <w:rPr>
          <w:sz w:val="28"/>
          <w:szCs w:val="28"/>
        </w:rPr>
        <w:t>chuyển đổi diện tích trồng lúa kém hiệu quả sang các loại cây trồng khác có hiệu quả kinh tế cao</w:t>
      </w:r>
      <w:r w:rsidR="00C51D08" w:rsidRPr="00536525">
        <w:rPr>
          <w:sz w:val="28"/>
          <w:szCs w:val="28"/>
        </w:rPr>
        <w:t xml:space="preserve">. Chính sách hỗ trợ sẽ không thay đổi về đối tượng, điều kiện, qui mô như giai đoạn trước, chỉ đề xuất thay đổi </w:t>
      </w:r>
      <w:r w:rsidR="001F7400" w:rsidRPr="00536525">
        <w:rPr>
          <w:sz w:val="28"/>
          <w:szCs w:val="28"/>
        </w:rPr>
        <w:t xml:space="preserve">tỷ lệ hỗ trợ đối với từng loại xã </w:t>
      </w:r>
      <w:r w:rsidR="00C25824" w:rsidRPr="00536525">
        <w:rPr>
          <w:sz w:val="28"/>
          <w:szCs w:val="28"/>
        </w:rPr>
        <w:t xml:space="preserve">cho phù hợp với Quyết định số 84/2018/QĐ-UBND ngày 27/9/2018 </w:t>
      </w:r>
      <w:r w:rsidR="00C25824" w:rsidRPr="00536525">
        <w:rPr>
          <w:rStyle w:val="FootnoteReference"/>
          <w:b/>
          <w:sz w:val="28"/>
          <w:szCs w:val="28"/>
        </w:rPr>
        <w:footnoteReference w:id="9"/>
      </w:r>
      <w:r w:rsidR="00C25824" w:rsidRPr="00536525">
        <w:rPr>
          <w:b/>
          <w:sz w:val="28"/>
          <w:szCs w:val="28"/>
        </w:rPr>
        <w:t xml:space="preserve"> </w:t>
      </w:r>
      <w:r w:rsidR="00C25824" w:rsidRPr="00536525">
        <w:rPr>
          <w:sz w:val="28"/>
          <w:szCs w:val="28"/>
        </w:rPr>
        <w:t xml:space="preserve">và </w:t>
      </w:r>
      <w:r w:rsidR="00C51D08" w:rsidRPr="00536525">
        <w:rPr>
          <w:sz w:val="28"/>
          <w:szCs w:val="28"/>
        </w:rPr>
        <w:t xml:space="preserve">mức hỗ trợ </w:t>
      </w:r>
      <w:r w:rsidR="00C25824" w:rsidRPr="00536525">
        <w:rPr>
          <w:sz w:val="28"/>
          <w:szCs w:val="28"/>
        </w:rPr>
        <w:t xml:space="preserve">phù hợp với </w:t>
      </w:r>
      <w:r w:rsidR="00C51D08" w:rsidRPr="00536525">
        <w:rPr>
          <w:sz w:val="28"/>
          <w:szCs w:val="28"/>
        </w:rPr>
        <w:t xml:space="preserve">mặt bằng giá cả hiện nay. Cụ thể: </w:t>
      </w:r>
    </w:p>
    <w:p w:rsidR="00C51D08" w:rsidRPr="00536525" w:rsidRDefault="00C51D08" w:rsidP="00C51D08">
      <w:pPr>
        <w:shd w:val="clear" w:color="auto" w:fill="FFFFFF"/>
        <w:spacing w:before="120" w:after="120"/>
        <w:ind w:firstLine="720"/>
        <w:jc w:val="both"/>
        <w:rPr>
          <w:sz w:val="28"/>
          <w:szCs w:val="28"/>
        </w:rPr>
      </w:pPr>
      <w:r w:rsidRPr="00536525">
        <w:rPr>
          <w:sz w:val="28"/>
          <w:szCs w:val="28"/>
        </w:rPr>
        <w:t>- Đối tượng hỗ trợ: Hộ gia đình, cá nhân trực tiếp trồng mới nho, táo, cây trồng cạn trên diện tích đất trồng lúa kém hiệu quả.</w:t>
      </w:r>
    </w:p>
    <w:p w:rsidR="00C51D08" w:rsidRPr="00536525" w:rsidRDefault="00C51D08" w:rsidP="00C51D08">
      <w:pPr>
        <w:shd w:val="clear" w:color="auto" w:fill="FFFFFF"/>
        <w:spacing w:before="120" w:after="120"/>
        <w:ind w:firstLine="720"/>
        <w:jc w:val="both"/>
        <w:rPr>
          <w:sz w:val="28"/>
          <w:szCs w:val="28"/>
        </w:rPr>
      </w:pPr>
      <w:r w:rsidRPr="00536525">
        <w:rPr>
          <w:sz w:val="28"/>
          <w:szCs w:val="28"/>
        </w:rPr>
        <w:t>- Điều kiện hỗ trợ:</w:t>
      </w:r>
    </w:p>
    <w:p w:rsidR="00C51D08" w:rsidRPr="00536525" w:rsidRDefault="00C51D08" w:rsidP="00C51D08">
      <w:pPr>
        <w:shd w:val="clear" w:color="auto" w:fill="FFFFFF"/>
        <w:spacing w:before="120" w:after="120"/>
        <w:ind w:firstLine="720"/>
        <w:jc w:val="both"/>
        <w:rPr>
          <w:sz w:val="28"/>
          <w:szCs w:val="28"/>
        </w:rPr>
      </w:pPr>
      <w:r w:rsidRPr="00536525">
        <w:rPr>
          <w:sz w:val="28"/>
          <w:szCs w:val="28"/>
        </w:rPr>
        <w:t>+ Trồng mới nho, táo, cây trồng cạn trên diện tích đất trồng lúa kém hiệu quả và phù hợp với kế hoạch chuyển đổi cơ cấu cây trồng của địa phương. Ưu tiên hỗ trợ chuyển đổi lúa nước kém hiệu quả sang cây nho, cây táo, cây trồng cạn gắn với đầu tư hệ thống tưới tiết kiệm;</w:t>
      </w:r>
    </w:p>
    <w:p w:rsidR="00C51D08" w:rsidRPr="00536525" w:rsidRDefault="00C51D08" w:rsidP="00C51D08">
      <w:pPr>
        <w:shd w:val="clear" w:color="auto" w:fill="FFFFFF"/>
        <w:spacing w:before="120" w:after="120"/>
        <w:ind w:firstLine="720"/>
        <w:jc w:val="both"/>
        <w:rPr>
          <w:sz w:val="28"/>
          <w:szCs w:val="28"/>
        </w:rPr>
      </w:pPr>
      <w:r w:rsidRPr="00536525">
        <w:rPr>
          <w:sz w:val="28"/>
          <w:szCs w:val="28"/>
        </w:rPr>
        <w:t>+ Cây giống, hạt giống phải được mua từ các cơ sở sản xuất giống đạt tiêu chuẩn;</w:t>
      </w:r>
    </w:p>
    <w:p w:rsidR="00C51D08" w:rsidRPr="00536525" w:rsidRDefault="00C51D08" w:rsidP="00C51D08">
      <w:pPr>
        <w:shd w:val="clear" w:color="auto" w:fill="FFFFFF"/>
        <w:spacing w:before="120" w:after="120"/>
        <w:ind w:firstLine="720"/>
        <w:jc w:val="both"/>
        <w:rPr>
          <w:sz w:val="28"/>
          <w:szCs w:val="28"/>
        </w:rPr>
      </w:pPr>
      <w:r w:rsidRPr="00536525">
        <w:rPr>
          <w:sz w:val="28"/>
          <w:szCs w:val="28"/>
        </w:rPr>
        <w:t>+ Có quy mô tập trung từ 0,1 ha trở lên đối với nho </w:t>
      </w:r>
      <w:r w:rsidRPr="00536525">
        <w:rPr>
          <w:i/>
          <w:iCs/>
          <w:sz w:val="28"/>
          <w:szCs w:val="28"/>
        </w:rPr>
        <w:t>(2.000 gốc/ha)</w:t>
      </w:r>
      <w:r w:rsidRPr="00536525">
        <w:rPr>
          <w:sz w:val="28"/>
          <w:szCs w:val="28"/>
        </w:rPr>
        <w:t>, táo </w:t>
      </w:r>
      <w:r w:rsidRPr="00536525">
        <w:rPr>
          <w:i/>
          <w:iCs/>
          <w:sz w:val="28"/>
          <w:szCs w:val="28"/>
        </w:rPr>
        <w:t xml:space="preserve">(600 gốc/ha), </w:t>
      </w:r>
      <w:r w:rsidRPr="00536525">
        <w:rPr>
          <w:sz w:val="28"/>
          <w:szCs w:val="28"/>
        </w:rPr>
        <w:t>quy mô từ 0,2 ha trở lên đối với cây trồng cạn.</w:t>
      </w:r>
    </w:p>
    <w:p w:rsidR="00C51D08" w:rsidRPr="00536525" w:rsidRDefault="00C51D08" w:rsidP="00C51D08">
      <w:pPr>
        <w:shd w:val="clear" w:color="auto" w:fill="FFFFFF"/>
        <w:spacing w:before="120" w:after="120"/>
        <w:ind w:firstLine="720"/>
        <w:jc w:val="both"/>
        <w:rPr>
          <w:sz w:val="28"/>
          <w:szCs w:val="28"/>
        </w:rPr>
      </w:pPr>
      <w:r w:rsidRPr="00536525">
        <w:rPr>
          <w:sz w:val="28"/>
          <w:szCs w:val="28"/>
        </w:rPr>
        <w:t>- Mức hỗ trợ:</w:t>
      </w:r>
      <w:r w:rsidR="001F7400" w:rsidRPr="00536525">
        <w:rPr>
          <w:sz w:val="28"/>
          <w:szCs w:val="28"/>
        </w:rPr>
        <w:t xml:space="preserve"> Căn cứ chỉ số giá tiêu dùng các năm giai đoạn 2018-2022</w:t>
      </w:r>
      <w:r w:rsidR="00C25824" w:rsidRPr="00536525">
        <w:rPr>
          <w:sz w:val="28"/>
          <w:szCs w:val="28"/>
        </w:rPr>
        <w:t xml:space="preserve"> </w:t>
      </w:r>
      <w:r w:rsidR="00C25824" w:rsidRPr="00536525">
        <w:rPr>
          <w:rStyle w:val="FootnoteReference"/>
          <w:b/>
          <w:sz w:val="28"/>
          <w:szCs w:val="28"/>
        </w:rPr>
        <w:footnoteReference w:id="10"/>
      </w:r>
      <w:r w:rsidR="001F7400" w:rsidRPr="00536525">
        <w:rPr>
          <w:b/>
          <w:sz w:val="28"/>
          <w:szCs w:val="28"/>
        </w:rPr>
        <w:t xml:space="preserve"> </w:t>
      </w:r>
      <w:r w:rsidR="001F7400" w:rsidRPr="00536525">
        <w:rPr>
          <w:sz w:val="28"/>
          <w:szCs w:val="28"/>
        </w:rPr>
        <w:t xml:space="preserve">để tính hệ số trượt giá và để xuất mức hỗ trợ so với giai đoạn trước </w:t>
      </w:r>
      <w:r w:rsidR="001F7400" w:rsidRPr="00536525">
        <w:rPr>
          <w:i/>
          <w:sz w:val="28"/>
          <w:szCs w:val="28"/>
        </w:rPr>
        <w:t>(thời điểm năm 2017)</w:t>
      </w:r>
      <w:r w:rsidR="001F7400" w:rsidRPr="00536525">
        <w:rPr>
          <w:sz w:val="28"/>
          <w:szCs w:val="28"/>
        </w:rPr>
        <w:t xml:space="preserve"> như sau:</w:t>
      </w:r>
    </w:p>
    <w:p w:rsidR="00C51D08" w:rsidRPr="00536525" w:rsidRDefault="00C51D08" w:rsidP="00C51D08">
      <w:pPr>
        <w:shd w:val="clear" w:color="auto" w:fill="FFFFFF"/>
        <w:spacing w:before="120" w:after="120"/>
        <w:ind w:firstLine="720"/>
        <w:jc w:val="both"/>
        <w:rPr>
          <w:sz w:val="28"/>
          <w:szCs w:val="28"/>
        </w:rPr>
      </w:pPr>
      <w:r w:rsidRPr="00536525">
        <w:rPr>
          <w:sz w:val="28"/>
          <w:szCs w:val="28"/>
        </w:rPr>
        <w:t>+ Hỗ trợ chuyển đổi sang cây nho, táo</w:t>
      </w:r>
      <w:r w:rsidR="001F7400" w:rsidRPr="00536525">
        <w:rPr>
          <w:sz w:val="28"/>
          <w:szCs w:val="28"/>
        </w:rPr>
        <w:t xml:space="preserve">: </w:t>
      </w:r>
      <w:r w:rsidRPr="00536525">
        <w:rPr>
          <w:sz w:val="28"/>
          <w:szCs w:val="28"/>
        </w:rPr>
        <w:t>Hỗ trợ giống 01 (</w:t>
      </w:r>
      <w:r w:rsidRPr="00536525">
        <w:rPr>
          <w:i/>
          <w:iCs/>
          <w:sz w:val="28"/>
          <w:szCs w:val="28"/>
        </w:rPr>
        <w:t>một</w:t>
      </w:r>
      <w:r w:rsidRPr="00536525">
        <w:rPr>
          <w:sz w:val="28"/>
          <w:szCs w:val="28"/>
        </w:rPr>
        <w:t xml:space="preserve">) lần với mức </w:t>
      </w:r>
      <w:r w:rsidR="002B7077" w:rsidRPr="00536525">
        <w:rPr>
          <w:b/>
          <w:sz w:val="28"/>
          <w:szCs w:val="28"/>
        </w:rPr>
        <w:t>3</w:t>
      </w:r>
      <w:r w:rsidRPr="00536525">
        <w:rPr>
          <w:b/>
          <w:sz w:val="28"/>
          <w:szCs w:val="28"/>
        </w:rPr>
        <w:t>0%</w:t>
      </w:r>
      <w:r w:rsidRPr="00536525">
        <w:rPr>
          <w:sz w:val="28"/>
          <w:szCs w:val="28"/>
        </w:rPr>
        <w:t xml:space="preserve"> chi phí mua giống</w:t>
      </w:r>
      <w:r w:rsidR="002B7077" w:rsidRPr="00536525">
        <w:rPr>
          <w:sz w:val="28"/>
          <w:szCs w:val="28"/>
        </w:rPr>
        <w:t xml:space="preserve"> </w:t>
      </w:r>
      <w:r w:rsidR="002B7077" w:rsidRPr="002D5BF5">
        <w:rPr>
          <w:i/>
          <w:sz w:val="28"/>
          <w:szCs w:val="28"/>
        </w:rPr>
        <w:t>(</w:t>
      </w:r>
      <w:r w:rsidR="002B7077" w:rsidRPr="002D5BF5">
        <w:rPr>
          <w:b/>
          <w:i/>
          <w:sz w:val="28"/>
          <w:szCs w:val="28"/>
        </w:rPr>
        <w:t>40%</w:t>
      </w:r>
      <w:r w:rsidR="002B7077" w:rsidRPr="002D5BF5">
        <w:rPr>
          <w:i/>
          <w:sz w:val="28"/>
          <w:szCs w:val="28"/>
        </w:rPr>
        <w:t xml:space="preserve"> với địa bàn </w:t>
      </w:r>
      <w:r w:rsidR="002B7077" w:rsidRPr="002D5BF5">
        <w:rPr>
          <w:b/>
          <w:i/>
          <w:sz w:val="28"/>
          <w:szCs w:val="28"/>
        </w:rPr>
        <w:t>các x</w:t>
      </w:r>
      <w:bookmarkStart w:id="1" w:name="_GoBack"/>
      <w:bookmarkEnd w:id="1"/>
      <w:r w:rsidR="002B7077" w:rsidRPr="002D5BF5">
        <w:rPr>
          <w:b/>
          <w:i/>
          <w:sz w:val="28"/>
          <w:szCs w:val="28"/>
        </w:rPr>
        <w:t>ã ĐBKK</w:t>
      </w:r>
      <w:r w:rsidR="002B7077" w:rsidRPr="002D5BF5">
        <w:rPr>
          <w:i/>
          <w:sz w:val="28"/>
          <w:szCs w:val="28"/>
        </w:rPr>
        <w:t>)</w:t>
      </w:r>
      <w:r w:rsidRPr="002D5BF5">
        <w:rPr>
          <w:i/>
          <w:sz w:val="28"/>
          <w:szCs w:val="28"/>
        </w:rPr>
        <w:t>,</w:t>
      </w:r>
      <w:r w:rsidRPr="00536525">
        <w:rPr>
          <w:sz w:val="28"/>
          <w:szCs w:val="28"/>
        </w:rPr>
        <w:t xml:space="preserve"> nhưng không quá </w:t>
      </w:r>
      <w:r w:rsidR="009D2806" w:rsidRPr="00536525">
        <w:rPr>
          <w:b/>
          <w:sz w:val="28"/>
          <w:szCs w:val="28"/>
        </w:rPr>
        <w:t>8,2</w:t>
      </w:r>
      <w:r w:rsidRPr="00536525">
        <w:rPr>
          <w:b/>
          <w:sz w:val="28"/>
          <w:szCs w:val="28"/>
        </w:rPr>
        <w:t xml:space="preserve"> </w:t>
      </w:r>
      <w:r w:rsidRPr="00536525">
        <w:rPr>
          <w:b/>
          <w:sz w:val="28"/>
          <w:szCs w:val="28"/>
        </w:rPr>
        <w:lastRenderedPageBreak/>
        <w:t>triệu đồng/ha</w:t>
      </w:r>
      <w:r w:rsidRPr="00536525">
        <w:rPr>
          <w:sz w:val="28"/>
          <w:szCs w:val="28"/>
        </w:rPr>
        <w:t xml:space="preserve"> đối với nho gốc ghép, </w:t>
      </w:r>
      <w:r w:rsidRPr="00536525">
        <w:rPr>
          <w:b/>
          <w:sz w:val="28"/>
          <w:szCs w:val="28"/>
        </w:rPr>
        <w:t xml:space="preserve">không quá </w:t>
      </w:r>
      <w:r w:rsidR="009D2806" w:rsidRPr="00536525">
        <w:rPr>
          <w:b/>
          <w:sz w:val="28"/>
          <w:szCs w:val="28"/>
        </w:rPr>
        <w:t>4,2</w:t>
      </w:r>
      <w:r w:rsidRPr="00536525">
        <w:rPr>
          <w:b/>
          <w:sz w:val="28"/>
          <w:szCs w:val="28"/>
        </w:rPr>
        <w:t xml:space="preserve"> triệu đồng/ha</w:t>
      </w:r>
      <w:r w:rsidRPr="00536525">
        <w:rPr>
          <w:sz w:val="28"/>
          <w:szCs w:val="28"/>
        </w:rPr>
        <w:t xml:space="preserve"> đối với táo ghép; </w:t>
      </w:r>
    </w:p>
    <w:p w:rsidR="00C51D08" w:rsidRPr="00536525" w:rsidRDefault="00C25824" w:rsidP="00C51D08">
      <w:pPr>
        <w:shd w:val="clear" w:color="auto" w:fill="FFFFFF"/>
        <w:spacing w:before="120" w:after="120"/>
        <w:ind w:firstLine="720"/>
        <w:jc w:val="both"/>
        <w:rPr>
          <w:sz w:val="28"/>
          <w:szCs w:val="28"/>
        </w:rPr>
      </w:pPr>
      <w:r w:rsidRPr="00536525">
        <w:rPr>
          <w:sz w:val="28"/>
          <w:szCs w:val="28"/>
        </w:rPr>
        <w:t>+</w:t>
      </w:r>
      <w:r w:rsidR="00C51D08" w:rsidRPr="00536525">
        <w:rPr>
          <w:sz w:val="28"/>
          <w:szCs w:val="28"/>
        </w:rPr>
        <w:t xml:space="preserve"> Hỗ trợ chuyển đổi sang cây trồng cạn: Hỗ trợ một lần kinh phí mua giống cho vụ sản xuất đầu tiên với mức </w:t>
      </w:r>
      <w:r w:rsidR="00C51D08" w:rsidRPr="00536525">
        <w:rPr>
          <w:b/>
          <w:sz w:val="28"/>
          <w:szCs w:val="28"/>
        </w:rPr>
        <w:t xml:space="preserve">hỗ trợ </w:t>
      </w:r>
      <w:r w:rsidR="001F7400" w:rsidRPr="00536525">
        <w:rPr>
          <w:b/>
          <w:sz w:val="28"/>
          <w:szCs w:val="28"/>
        </w:rPr>
        <w:t>0</w:t>
      </w:r>
      <w:r w:rsidR="009D2806" w:rsidRPr="00536525">
        <w:rPr>
          <w:b/>
          <w:sz w:val="28"/>
          <w:szCs w:val="28"/>
        </w:rPr>
        <w:t>3</w:t>
      </w:r>
      <w:r w:rsidR="00C51D08" w:rsidRPr="00536525">
        <w:rPr>
          <w:b/>
          <w:sz w:val="28"/>
          <w:szCs w:val="28"/>
        </w:rPr>
        <w:t xml:space="preserve"> triệu đồng/ha.</w:t>
      </w:r>
    </w:p>
    <w:p w:rsidR="00116E3B" w:rsidRPr="00536525" w:rsidRDefault="00116E3B" w:rsidP="00DC047A">
      <w:pPr>
        <w:pStyle w:val="ListParagraph"/>
        <w:tabs>
          <w:tab w:val="left" w:pos="0"/>
        </w:tabs>
        <w:spacing w:before="120" w:after="120"/>
        <w:ind w:left="0" w:firstLine="567"/>
        <w:contextualSpacing w:val="0"/>
        <w:jc w:val="both"/>
        <w:rPr>
          <w:b/>
          <w:sz w:val="28"/>
          <w:szCs w:val="28"/>
        </w:rPr>
      </w:pPr>
      <w:r w:rsidRPr="00536525">
        <w:rPr>
          <w:b/>
          <w:sz w:val="28"/>
          <w:szCs w:val="28"/>
        </w:rPr>
        <w:t xml:space="preserve">c) Chính sách </w:t>
      </w:r>
      <w:r w:rsidRPr="00536525">
        <w:rPr>
          <w:b/>
          <w:sz w:val="28"/>
        </w:rPr>
        <w:t xml:space="preserve">hỗ trợ </w:t>
      </w:r>
      <w:r w:rsidRPr="00536525">
        <w:rPr>
          <w:b/>
          <w:sz w:val="28"/>
          <w:szCs w:val="28"/>
        </w:rPr>
        <w:t>phát triển hợp tác, liên kết sản xuất gắn với tiêu thụ nông sản</w:t>
      </w:r>
      <w:r w:rsidR="007F5C20" w:rsidRPr="00536525">
        <w:rPr>
          <w:b/>
          <w:sz w:val="28"/>
          <w:szCs w:val="28"/>
        </w:rPr>
        <w:t>.</w:t>
      </w:r>
    </w:p>
    <w:p w:rsidR="007F5C20" w:rsidRPr="00536525" w:rsidRDefault="007F5C20" w:rsidP="001E3C73">
      <w:pPr>
        <w:shd w:val="clear" w:color="auto" w:fill="FFFFFF"/>
        <w:spacing w:before="120" w:after="120"/>
        <w:ind w:firstLine="720"/>
        <w:jc w:val="both"/>
        <w:rPr>
          <w:i/>
          <w:sz w:val="28"/>
          <w:szCs w:val="28"/>
        </w:rPr>
      </w:pPr>
      <w:r w:rsidRPr="00536525">
        <w:rPr>
          <w:spacing w:val="-6"/>
          <w:sz w:val="28"/>
          <w:szCs w:val="28"/>
        </w:rPr>
        <w:t xml:space="preserve">-  Hỗ trợ </w:t>
      </w:r>
      <w:r w:rsidR="001E3C73" w:rsidRPr="00536525">
        <w:rPr>
          <w:spacing w:val="-6"/>
          <w:sz w:val="28"/>
          <w:szCs w:val="28"/>
        </w:rPr>
        <w:t xml:space="preserve">chi phí tư vấn xây dựng liên kết: </w:t>
      </w:r>
      <w:r w:rsidR="005E66FA" w:rsidRPr="00536525">
        <w:rPr>
          <w:spacing w:val="-6"/>
          <w:sz w:val="28"/>
          <w:szCs w:val="28"/>
        </w:rPr>
        <w:t>NSNN</w:t>
      </w:r>
      <w:r w:rsidR="001E3C73" w:rsidRPr="00536525">
        <w:rPr>
          <w:spacing w:val="-6"/>
          <w:sz w:val="28"/>
          <w:szCs w:val="28"/>
        </w:rPr>
        <w:t xml:space="preserve"> </w:t>
      </w:r>
      <w:r w:rsidR="001E3C73" w:rsidRPr="00536525">
        <w:rPr>
          <w:sz w:val="28"/>
          <w:szCs w:val="28"/>
        </w:rPr>
        <w:t xml:space="preserve">hỗ trợ chủ trì liên kết </w:t>
      </w:r>
      <w:r w:rsidR="00E945DC" w:rsidRPr="00536525">
        <w:rPr>
          <w:i/>
          <w:sz w:val="28"/>
          <w:szCs w:val="28"/>
        </w:rPr>
        <w:t>(doanh nghiệp, HTX)</w:t>
      </w:r>
      <w:r w:rsidR="004F7665" w:rsidRPr="00536525">
        <w:rPr>
          <w:sz w:val="28"/>
          <w:szCs w:val="28"/>
        </w:rPr>
        <w:t xml:space="preserve"> </w:t>
      </w:r>
      <w:r w:rsidR="001E3C73" w:rsidRPr="00536525">
        <w:rPr>
          <w:sz w:val="28"/>
          <w:szCs w:val="28"/>
        </w:rPr>
        <w:t xml:space="preserve">100% chi phí thuê tư vấn, nghiên cứu xây dựng liên kết </w:t>
      </w:r>
      <w:r w:rsidR="001E3C73" w:rsidRPr="00536525">
        <w:rPr>
          <w:i/>
          <w:sz w:val="28"/>
          <w:szCs w:val="28"/>
        </w:rPr>
        <w:t xml:space="preserve">(dự án liên kết, kế hoạch sản xuất kinh doanh, phát triển thị trường, hợp đồng liên kết…), </w:t>
      </w:r>
      <w:r w:rsidR="001E3C73" w:rsidRPr="00536525">
        <w:rPr>
          <w:sz w:val="28"/>
          <w:szCs w:val="28"/>
        </w:rPr>
        <w:t xml:space="preserve">tối đa không quá </w:t>
      </w:r>
      <w:r w:rsidR="00921A32" w:rsidRPr="00536525">
        <w:rPr>
          <w:b/>
          <w:sz w:val="28"/>
          <w:szCs w:val="28"/>
        </w:rPr>
        <w:t>20</w:t>
      </w:r>
      <w:r w:rsidR="001E3C73" w:rsidRPr="00536525">
        <w:rPr>
          <w:b/>
          <w:sz w:val="28"/>
          <w:szCs w:val="28"/>
        </w:rPr>
        <w:t>0</w:t>
      </w:r>
      <w:r w:rsidR="001E3C73" w:rsidRPr="00536525">
        <w:rPr>
          <w:sz w:val="28"/>
          <w:szCs w:val="28"/>
        </w:rPr>
        <w:t xml:space="preserve"> triệu đồng/liên kết</w:t>
      </w:r>
      <w:r w:rsidR="00921A32" w:rsidRPr="00536525">
        <w:rPr>
          <w:sz w:val="28"/>
          <w:szCs w:val="28"/>
        </w:rPr>
        <w:t>. M</w:t>
      </w:r>
      <w:r w:rsidR="001E3C73" w:rsidRPr="00536525">
        <w:rPr>
          <w:sz w:val="28"/>
          <w:szCs w:val="28"/>
        </w:rPr>
        <w:t xml:space="preserve">ức đề xuất bằng </w:t>
      </w:r>
      <w:r w:rsidR="00921A32" w:rsidRPr="00536525">
        <w:rPr>
          <w:sz w:val="28"/>
          <w:szCs w:val="28"/>
        </w:rPr>
        <w:t>2/3</w:t>
      </w:r>
      <w:r w:rsidR="001E3C73" w:rsidRPr="00536525">
        <w:rPr>
          <w:sz w:val="28"/>
          <w:szCs w:val="28"/>
        </w:rPr>
        <w:t xml:space="preserve"> mức quy định tại Nghị định số 98/2018/NĐ-CP ngày 05/7/2018 của Chính phủ; đảm bảo cơ bản chi phí </w:t>
      </w:r>
      <w:r w:rsidR="00E945DC" w:rsidRPr="00536525">
        <w:rPr>
          <w:sz w:val="28"/>
          <w:szCs w:val="28"/>
        </w:rPr>
        <w:t xml:space="preserve">thực hiện công tác </w:t>
      </w:r>
      <w:r w:rsidR="001E3C73" w:rsidRPr="00536525">
        <w:rPr>
          <w:sz w:val="28"/>
          <w:szCs w:val="28"/>
        </w:rPr>
        <w:t>điều tra, khảo sát, tư vấn xây dựng dự án liên kết</w:t>
      </w:r>
      <w:r w:rsidR="00921A32" w:rsidRPr="00536525">
        <w:rPr>
          <w:sz w:val="28"/>
          <w:szCs w:val="28"/>
        </w:rPr>
        <w:t>, phương án phát triển sản xuất, phát triển thị trường tiêu thụ sản phẩm</w:t>
      </w:r>
      <w:r w:rsidR="00E945DC" w:rsidRPr="00536525">
        <w:rPr>
          <w:sz w:val="28"/>
          <w:szCs w:val="28"/>
        </w:rPr>
        <w:t>;</w:t>
      </w:r>
      <w:r w:rsidR="001E3C73" w:rsidRPr="00536525">
        <w:rPr>
          <w:sz w:val="28"/>
          <w:szCs w:val="28"/>
        </w:rPr>
        <w:t xml:space="preserve"> phù hợp với mặt bằng giá cả giai đoạn hiện nay</w:t>
      </w:r>
      <w:r w:rsidR="00921A32" w:rsidRPr="00536525">
        <w:rPr>
          <w:sz w:val="28"/>
          <w:szCs w:val="28"/>
        </w:rPr>
        <w:t xml:space="preserve"> </w:t>
      </w:r>
      <w:r w:rsidR="00921A32" w:rsidRPr="00536525">
        <w:rPr>
          <w:i/>
          <w:sz w:val="28"/>
          <w:szCs w:val="28"/>
        </w:rPr>
        <w:t>(Các chi phí như lương, chi phí đi lại, phòng trọ, công điều tra …đều tăng so với trước đây).</w:t>
      </w:r>
    </w:p>
    <w:p w:rsidR="00E945DC" w:rsidRPr="00536525" w:rsidRDefault="00E945DC" w:rsidP="004F7665">
      <w:pPr>
        <w:shd w:val="clear" w:color="auto" w:fill="FFFFFF"/>
        <w:spacing w:before="120" w:after="120"/>
        <w:ind w:firstLine="720"/>
        <w:jc w:val="both"/>
        <w:rPr>
          <w:sz w:val="28"/>
          <w:szCs w:val="28"/>
        </w:rPr>
      </w:pPr>
      <w:r w:rsidRPr="00536525">
        <w:rPr>
          <w:sz w:val="28"/>
          <w:szCs w:val="28"/>
        </w:rPr>
        <w:t xml:space="preserve">- Hỗ trợ hạ tầng phục vụ liên kết: Hỗ trợ </w:t>
      </w:r>
      <w:r w:rsidR="004F7665" w:rsidRPr="00536525">
        <w:rPr>
          <w:sz w:val="28"/>
          <w:szCs w:val="28"/>
        </w:rPr>
        <w:t xml:space="preserve">chủ trì liên kết </w:t>
      </w:r>
      <w:r w:rsidRPr="00536525">
        <w:rPr>
          <w:b/>
          <w:sz w:val="28"/>
          <w:szCs w:val="28"/>
        </w:rPr>
        <w:t>50%</w:t>
      </w:r>
      <w:r w:rsidRPr="00536525">
        <w:rPr>
          <w:sz w:val="28"/>
          <w:szCs w:val="28"/>
        </w:rPr>
        <w:t xml:space="preserve"> vốn đầu tư nhưng tối đa không quá </w:t>
      </w:r>
      <w:r w:rsidRPr="00536525">
        <w:rPr>
          <w:b/>
          <w:sz w:val="28"/>
          <w:szCs w:val="28"/>
        </w:rPr>
        <w:t>01</w:t>
      </w:r>
      <w:r w:rsidRPr="00536525">
        <w:rPr>
          <w:sz w:val="28"/>
          <w:szCs w:val="28"/>
        </w:rPr>
        <w:t xml:space="preserve"> tỷ đ</w:t>
      </w:r>
      <w:r w:rsidR="00F8641C">
        <w:rPr>
          <w:sz w:val="28"/>
          <w:szCs w:val="28"/>
        </w:rPr>
        <w:t>ồ</w:t>
      </w:r>
      <w:r w:rsidRPr="00536525">
        <w:rPr>
          <w:sz w:val="28"/>
          <w:szCs w:val="28"/>
        </w:rPr>
        <w:t>ng/ 01 dự án liên kết để đầu tư máy móc trang thiết bị; xây dựng các công trình hạ tầng phục vụ liên kết gồm:</w:t>
      </w:r>
      <w:r w:rsidRPr="00536525">
        <w:rPr>
          <w:i/>
          <w:sz w:val="28"/>
          <w:szCs w:val="28"/>
        </w:rPr>
        <w:t xml:space="preserve"> </w:t>
      </w:r>
      <w:r w:rsidRPr="00536525">
        <w:rPr>
          <w:sz w:val="28"/>
          <w:szCs w:val="28"/>
        </w:rPr>
        <w:t>nhà xưởng, bến bãi, kho tàng phục vụ sản xuất, sơ chế, bảo quản, chế biến và tiêu thụ sản phẩm nông nghiệp. Tổng mức hỗ trợ hạ tầng phục vụ liên kết không thay đổi so với giai đoạn trước, vẫn là 01 tỷ đồng nhưng đề xuất tăng tỷ lệ hỗ trợ từ 30% lên 50% để các bên tham gia liên kết có khả năng đối ứng</w:t>
      </w:r>
      <w:r w:rsidR="004F7665" w:rsidRPr="00536525">
        <w:rPr>
          <w:sz w:val="28"/>
          <w:szCs w:val="28"/>
        </w:rPr>
        <w:t>, giảm tổng mức vốn đầu và</w:t>
      </w:r>
      <w:r w:rsidRPr="00536525">
        <w:rPr>
          <w:sz w:val="28"/>
          <w:szCs w:val="28"/>
        </w:rPr>
        <w:t xml:space="preserve"> tăng khả năng tiếp cận nguồn kinh phí hỗ trợ.</w:t>
      </w:r>
    </w:p>
    <w:p w:rsidR="004F7665" w:rsidRPr="00536525" w:rsidRDefault="004F7665" w:rsidP="0032107F">
      <w:pPr>
        <w:shd w:val="clear" w:color="auto" w:fill="FFFFFF"/>
        <w:spacing w:before="120" w:after="120"/>
        <w:ind w:firstLine="720"/>
        <w:jc w:val="both"/>
        <w:rPr>
          <w:i/>
          <w:sz w:val="28"/>
          <w:szCs w:val="28"/>
        </w:rPr>
      </w:pPr>
      <w:r w:rsidRPr="00536525">
        <w:rPr>
          <w:sz w:val="28"/>
          <w:szCs w:val="28"/>
        </w:rPr>
        <w:t>- Hỗ trợ xây dựng mô hình khuyến nông</w:t>
      </w:r>
      <w:r w:rsidR="0032107F" w:rsidRPr="00536525">
        <w:rPr>
          <w:sz w:val="28"/>
          <w:szCs w:val="28"/>
        </w:rPr>
        <w:t xml:space="preserve">: Đề xuất không đưa vào hỗ trợ như </w:t>
      </w:r>
      <w:r w:rsidRPr="00536525">
        <w:rPr>
          <w:sz w:val="28"/>
          <w:szCs w:val="28"/>
        </w:rPr>
        <w:t>giai đoạn trước</w:t>
      </w:r>
      <w:r w:rsidR="0032107F" w:rsidRPr="00536525">
        <w:rPr>
          <w:sz w:val="28"/>
          <w:szCs w:val="28"/>
        </w:rPr>
        <w:t xml:space="preserve"> </w:t>
      </w:r>
      <w:r w:rsidR="0032107F" w:rsidRPr="00536525">
        <w:rPr>
          <w:i/>
          <w:sz w:val="28"/>
          <w:szCs w:val="28"/>
        </w:rPr>
        <w:t>(căn cứ Điều 29 Chương IV Nghị định số 83/2018/NĐ-CP ngày 24/5/2018 về Khuyến nông đối với địa phương chỉ hỗ trợ xây dựng mô hình trình diễn và hỗ trợ kinh phí đào tạo, tâp huấn, thông tin tuyên truyền, hội nghị, hội thảo, tham quan học tập để nhân rộng mô hình).</w:t>
      </w:r>
    </w:p>
    <w:p w:rsidR="0032107F" w:rsidRPr="00536525" w:rsidRDefault="0032107F" w:rsidP="0032107F">
      <w:pPr>
        <w:shd w:val="clear" w:color="auto" w:fill="FFFFFF"/>
        <w:spacing w:before="120" w:after="120"/>
        <w:ind w:firstLine="720"/>
        <w:jc w:val="both"/>
        <w:rPr>
          <w:sz w:val="28"/>
          <w:szCs w:val="28"/>
        </w:rPr>
      </w:pPr>
      <w:r w:rsidRPr="00536525">
        <w:rPr>
          <w:sz w:val="28"/>
          <w:szCs w:val="28"/>
        </w:rPr>
        <w:t>- Hỗ trợ giống, vật tư, bao bì, nhãn mác sản phẩm tối đa không quá 03 vụ hoặc 03 chu k</w:t>
      </w:r>
      <w:r w:rsidR="005B0C06" w:rsidRPr="00536525">
        <w:rPr>
          <w:sz w:val="28"/>
          <w:szCs w:val="28"/>
        </w:rPr>
        <w:t>ỳ</w:t>
      </w:r>
      <w:r w:rsidRPr="00536525">
        <w:rPr>
          <w:sz w:val="28"/>
          <w:szCs w:val="28"/>
        </w:rPr>
        <w:t xml:space="preserve"> sản xuất, khai thác sản phẩm thông qua các dịch vụ tập trung của HTX, cụ thể: </w:t>
      </w:r>
    </w:p>
    <w:p w:rsidR="0032107F" w:rsidRPr="00536525" w:rsidRDefault="0032107F" w:rsidP="0032107F">
      <w:pPr>
        <w:shd w:val="clear" w:color="auto" w:fill="FFFFFF"/>
        <w:spacing w:before="120" w:after="120"/>
        <w:ind w:firstLine="720"/>
        <w:jc w:val="both"/>
        <w:rPr>
          <w:i/>
          <w:sz w:val="28"/>
          <w:szCs w:val="28"/>
        </w:rPr>
      </w:pPr>
      <w:r w:rsidRPr="00536525">
        <w:rPr>
          <w:sz w:val="28"/>
          <w:szCs w:val="28"/>
        </w:rPr>
        <w:t>+  Hỗ trợ 30% chi phí mua giống cây trồng</w:t>
      </w:r>
      <w:r w:rsidR="002951C1" w:rsidRPr="00536525">
        <w:rPr>
          <w:sz w:val="28"/>
          <w:szCs w:val="28"/>
        </w:rPr>
        <w:t xml:space="preserve"> trong vụ sản xuất đầu tiên đối với liên kết sản xuất gắn với tiêu thụ sản phẩm trồng trọt</w:t>
      </w:r>
      <w:r w:rsidR="00B077EB" w:rsidRPr="00536525">
        <w:rPr>
          <w:sz w:val="28"/>
          <w:szCs w:val="28"/>
        </w:rPr>
        <w:t xml:space="preserve">; 30% chi phí về thuốc bảo vệ thực vật </w:t>
      </w:r>
      <w:r w:rsidR="002951C1" w:rsidRPr="00536525">
        <w:rPr>
          <w:b/>
          <w:i/>
          <w:sz w:val="28"/>
          <w:szCs w:val="28"/>
        </w:rPr>
        <w:t xml:space="preserve">(không hỗ trợ </w:t>
      </w:r>
      <w:r w:rsidR="00B077EB" w:rsidRPr="00536525">
        <w:rPr>
          <w:b/>
          <w:i/>
          <w:sz w:val="28"/>
          <w:szCs w:val="28"/>
        </w:rPr>
        <w:t>công phun thuốc</w:t>
      </w:r>
      <w:r w:rsidR="002951C1" w:rsidRPr="00536525">
        <w:rPr>
          <w:b/>
          <w:i/>
          <w:sz w:val="28"/>
          <w:szCs w:val="28"/>
        </w:rPr>
        <w:t xml:space="preserve"> theo khuyến nghị của Kiểm toán nhà nước)</w:t>
      </w:r>
      <w:r w:rsidR="002951C1" w:rsidRPr="00536525">
        <w:rPr>
          <w:i/>
          <w:sz w:val="28"/>
          <w:szCs w:val="28"/>
        </w:rPr>
        <w:t>;</w:t>
      </w:r>
    </w:p>
    <w:p w:rsidR="002951C1" w:rsidRPr="00536525" w:rsidRDefault="002951C1" w:rsidP="0032107F">
      <w:pPr>
        <w:shd w:val="clear" w:color="auto" w:fill="FFFFFF"/>
        <w:spacing w:before="120" w:after="120"/>
        <w:ind w:firstLine="720"/>
        <w:jc w:val="both"/>
        <w:rPr>
          <w:i/>
          <w:sz w:val="28"/>
          <w:szCs w:val="28"/>
        </w:rPr>
      </w:pPr>
      <w:r w:rsidRPr="00536525">
        <w:rPr>
          <w:sz w:val="28"/>
          <w:szCs w:val="28"/>
        </w:rPr>
        <w:t xml:space="preserve">+ Hỗ trợ 01 lần chi phí mua vắc xin </w:t>
      </w:r>
      <w:r w:rsidRPr="00536525">
        <w:rPr>
          <w:i/>
          <w:sz w:val="28"/>
          <w:szCs w:val="28"/>
        </w:rPr>
        <w:t>(không hỗ trợ công tiêm phòng tương tự như trên)</w:t>
      </w:r>
      <w:r w:rsidRPr="00536525">
        <w:rPr>
          <w:sz w:val="28"/>
          <w:szCs w:val="28"/>
        </w:rPr>
        <w:t xml:space="preserve"> đối với các bệnh nguy hiểm đối với liên kết sản xuất gắn với tiêu thụ sản phẩm chăn nuôi </w:t>
      </w:r>
      <w:r w:rsidRPr="00536525">
        <w:rPr>
          <w:i/>
          <w:sz w:val="28"/>
          <w:szCs w:val="28"/>
        </w:rPr>
        <w:t>(bò, dê, cừu).</w:t>
      </w:r>
    </w:p>
    <w:p w:rsidR="002951C1" w:rsidRPr="00536525" w:rsidRDefault="002951C1" w:rsidP="0032107F">
      <w:pPr>
        <w:shd w:val="clear" w:color="auto" w:fill="FFFFFF"/>
        <w:spacing w:before="120" w:after="120"/>
        <w:ind w:firstLine="720"/>
        <w:jc w:val="both"/>
        <w:rPr>
          <w:i/>
          <w:sz w:val="28"/>
          <w:szCs w:val="28"/>
        </w:rPr>
      </w:pPr>
      <w:r w:rsidRPr="00536525">
        <w:rPr>
          <w:sz w:val="28"/>
          <w:szCs w:val="28"/>
        </w:rPr>
        <w:t xml:space="preserve">+ Hỗ trợ 100% chi phí bao bì, nhãn mác sản phẩm nhưng tối đa không quá 200 triệu đồng/ 01 dự án liên kết </w:t>
      </w:r>
      <w:r w:rsidRPr="00536525">
        <w:rPr>
          <w:i/>
          <w:sz w:val="28"/>
          <w:szCs w:val="28"/>
        </w:rPr>
        <w:t>(tương tự như giai đoạn trước).</w:t>
      </w:r>
    </w:p>
    <w:p w:rsidR="002951C1" w:rsidRPr="00536525" w:rsidRDefault="002951C1" w:rsidP="0032107F">
      <w:pPr>
        <w:shd w:val="clear" w:color="auto" w:fill="FFFFFF"/>
        <w:spacing w:before="120" w:after="120"/>
        <w:ind w:firstLine="720"/>
        <w:jc w:val="both"/>
        <w:rPr>
          <w:b/>
          <w:sz w:val="28"/>
          <w:szCs w:val="28"/>
        </w:rPr>
      </w:pPr>
      <w:r w:rsidRPr="00536525">
        <w:rPr>
          <w:sz w:val="28"/>
          <w:szCs w:val="28"/>
        </w:rPr>
        <w:lastRenderedPageBreak/>
        <w:t xml:space="preserve">- Hỗ trợ chi phí chuyển giao, ứng dụng khoa học kỹ thuật mới, áp dụng quy trình kỹ thuật và quản lý chất lượng đồng bộ theo chuỗi: Hỗ trợ tối đa </w:t>
      </w:r>
      <w:r w:rsidRPr="00536525">
        <w:rPr>
          <w:b/>
          <w:sz w:val="28"/>
          <w:szCs w:val="28"/>
        </w:rPr>
        <w:t>40</w:t>
      </w:r>
      <w:r w:rsidRPr="00536525">
        <w:rPr>
          <w:sz w:val="28"/>
          <w:szCs w:val="28"/>
        </w:rPr>
        <w:t xml:space="preserve">% chi phí </w:t>
      </w:r>
      <w:r w:rsidRPr="00536525">
        <w:rPr>
          <w:i/>
          <w:sz w:val="28"/>
          <w:szCs w:val="28"/>
        </w:rPr>
        <w:t>(theo điểm d khoản 1 Điều 9 Nghị định số 98/2018/NĐ-CP</w:t>
      </w:r>
      <w:r w:rsidR="005B0C06" w:rsidRPr="00536525">
        <w:rPr>
          <w:i/>
          <w:sz w:val="28"/>
          <w:szCs w:val="28"/>
        </w:rPr>
        <w:t xml:space="preserve">) </w:t>
      </w:r>
      <w:r w:rsidR="005B0C06" w:rsidRPr="00536525">
        <w:rPr>
          <w:sz w:val="28"/>
          <w:szCs w:val="28"/>
        </w:rPr>
        <w:t xml:space="preserve">nhưng tối đa không quá 200 triệu đồng/ 01 dự án liên kết. </w:t>
      </w:r>
    </w:p>
    <w:p w:rsidR="00A709B3" w:rsidRPr="00536525" w:rsidRDefault="00A709B3" w:rsidP="00A709B3">
      <w:pPr>
        <w:pStyle w:val="ListParagraph"/>
        <w:tabs>
          <w:tab w:val="left" w:pos="0"/>
        </w:tabs>
        <w:spacing w:before="120" w:after="120"/>
        <w:ind w:left="0" w:firstLine="567"/>
        <w:contextualSpacing w:val="0"/>
        <w:jc w:val="both"/>
        <w:rPr>
          <w:b/>
          <w:spacing w:val="-2"/>
          <w:sz w:val="28"/>
          <w:szCs w:val="28"/>
        </w:rPr>
      </w:pPr>
      <w:r>
        <w:rPr>
          <w:rFonts w:eastAsia="Arial"/>
          <w:b/>
          <w:sz w:val="28"/>
          <w:szCs w:val="28"/>
        </w:rPr>
        <w:t>d</w:t>
      </w:r>
      <w:r w:rsidRPr="00536525">
        <w:rPr>
          <w:rFonts w:eastAsia="Arial"/>
          <w:b/>
          <w:sz w:val="28"/>
          <w:szCs w:val="28"/>
        </w:rPr>
        <w:t>)</w:t>
      </w:r>
      <w:r w:rsidRPr="00536525">
        <w:rPr>
          <w:rFonts w:eastAsia="Arial"/>
          <w:sz w:val="28"/>
          <w:szCs w:val="28"/>
        </w:rPr>
        <w:t xml:space="preserve"> </w:t>
      </w:r>
      <w:r w:rsidRPr="00536525">
        <w:rPr>
          <w:rFonts w:eastAsia="Arial"/>
          <w:b/>
          <w:sz w:val="28"/>
          <w:szCs w:val="28"/>
        </w:rPr>
        <w:t>Hỗ trợ</w:t>
      </w:r>
      <w:r w:rsidRPr="00536525">
        <w:rPr>
          <w:rFonts w:eastAsia="Arial"/>
          <w:sz w:val="28"/>
          <w:szCs w:val="28"/>
        </w:rPr>
        <w:t xml:space="preserve"> </w:t>
      </w:r>
      <w:r w:rsidRPr="00536525">
        <w:rPr>
          <w:b/>
          <w:spacing w:val="-2"/>
          <w:sz w:val="28"/>
          <w:szCs w:val="28"/>
        </w:rPr>
        <w:t>áp dụng Quy trình thực hành sản xuất nông nghiệp tốt.</w:t>
      </w:r>
    </w:p>
    <w:p w:rsidR="00A709B3" w:rsidRPr="00536525" w:rsidRDefault="00A709B3" w:rsidP="00A709B3">
      <w:pPr>
        <w:shd w:val="clear" w:color="auto" w:fill="FFFFFF"/>
        <w:spacing w:before="120" w:after="120"/>
        <w:ind w:firstLine="567"/>
        <w:jc w:val="both"/>
        <w:rPr>
          <w:spacing w:val="-2"/>
          <w:sz w:val="28"/>
          <w:szCs w:val="28"/>
        </w:rPr>
      </w:pPr>
      <w:r w:rsidRPr="00536525">
        <w:rPr>
          <w:spacing w:val="-2"/>
          <w:sz w:val="28"/>
          <w:szCs w:val="28"/>
        </w:rPr>
        <w:t xml:space="preserve">Căn cứ kết quả thực hiện giai đoạn trước, đề xuất chính sách hỗ trợ áp dụng Quy trình thực hành sản xuất nông nghiệp tốt giữ nguyên như giai đoạn trước về đối tượng, điều kiện và mức hỗ trợ vì vẫn còn phù hợp. Cụ thể: </w:t>
      </w:r>
    </w:p>
    <w:p w:rsidR="00A709B3" w:rsidRPr="00536525" w:rsidRDefault="00A709B3" w:rsidP="00A709B3">
      <w:pPr>
        <w:pStyle w:val="ListParagraph"/>
        <w:tabs>
          <w:tab w:val="left" w:pos="0"/>
        </w:tabs>
        <w:spacing w:before="120" w:after="120"/>
        <w:ind w:left="0" w:firstLine="567"/>
        <w:contextualSpacing w:val="0"/>
        <w:jc w:val="both"/>
        <w:rPr>
          <w:sz w:val="28"/>
          <w:szCs w:val="28"/>
        </w:rPr>
      </w:pPr>
      <w:r w:rsidRPr="00536525">
        <w:rPr>
          <w:spacing w:val="-2"/>
          <w:sz w:val="28"/>
          <w:szCs w:val="28"/>
        </w:rPr>
        <w:t xml:space="preserve">+ Hỗ trợ chứng nhận VietGap: Hỗ trợ 01 lần kinh phí thuê tổ chức chứng nhận đánh giá để cấp Giấy chứng nhận sản phẩm VietGap với mức hỗ trợ 100% chi phí </w:t>
      </w:r>
      <w:r w:rsidRPr="00536525">
        <w:rPr>
          <w:sz w:val="28"/>
          <w:szCs w:val="28"/>
        </w:rPr>
        <w:t xml:space="preserve">nhưng tối đa không quá </w:t>
      </w:r>
      <w:r w:rsidRPr="00536525">
        <w:rPr>
          <w:b/>
          <w:sz w:val="28"/>
          <w:szCs w:val="28"/>
        </w:rPr>
        <w:t>50</w:t>
      </w:r>
      <w:r w:rsidRPr="00536525">
        <w:rPr>
          <w:sz w:val="28"/>
          <w:szCs w:val="28"/>
        </w:rPr>
        <w:t xml:space="preserve"> triệu đồng/vùng sản xuất được cấp giấy chứng nhận </w:t>
      </w:r>
      <w:r w:rsidRPr="00536525">
        <w:rPr>
          <w:i/>
          <w:sz w:val="28"/>
          <w:szCs w:val="28"/>
        </w:rPr>
        <w:t>(mức hỗ trợ giữ nguyên như giai đoạn trước).</w:t>
      </w:r>
      <w:r w:rsidRPr="00536525">
        <w:rPr>
          <w:sz w:val="28"/>
          <w:szCs w:val="28"/>
        </w:rPr>
        <w:t xml:space="preserve"> </w:t>
      </w:r>
    </w:p>
    <w:p w:rsidR="00A709B3" w:rsidRPr="00536525" w:rsidRDefault="00A709B3" w:rsidP="00A709B3">
      <w:pPr>
        <w:pStyle w:val="NormalWeb"/>
        <w:spacing w:before="120" w:beforeAutospacing="0" w:after="120" w:afterAutospacing="0"/>
        <w:ind w:firstLine="567"/>
        <w:jc w:val="both"/>
        <w:rPr>
          <w:sz w:val="28"/>
          <w:szCs w:val="28"/>
        </w:rPr>
      </w:pPr>
      <w:r w:rsidRPr="00536525">
        <w:rPr>
          <w:sz w:val="28"/>
          <w:szCs w:val="28"/>
        </w:rPr>
        <w:t>+  Hỗ trợ 100% chi phí tập huấn, đào tạo, hướng dẫn kỹ thuật cho cán bộ quản lý, cán bộ kỹ thuật, cán bộ khuyến nông các cấp; lao động nông thôn áp dụng VietGAP trong sản xuất, sơ chế.</w:t>
      </w:r>
    </w:p>
    <w:p w:rsidR="00BA2AB5" w:rsidRPr="00536525" w:rsidRDefault="00A709B3" w:rsidP="00DC047A">
      <w:pPr>
        <w:pStyle w:val="ListParagraph"/>
        <w:tabs>
          <w:tab w:val="left" w:pos="0"/>
        </w:tabs>
        <w:spacing w:before="120" w:after="120"/>
        <w:ind w:left="0" w:firstLine="567"/>
        <w:contextualSpacing w:val="0"/>
        <w:jc w:val="both"/>
        <w:rPr>
          <w:b/>
          <w:spacing w:val="-2"/>
          <w:sz w:val="28"/>
          <w:szCs w:val="28"/>
        </w:rPr>
      </w:pPr>
      <w:r>
        <w:rPr>
          <w:b/>
          <w:sz w:val="28"/>
          <w:szCs w:val="28"/>
        </w:rPr>
        <w:t>đ</w:t>
      </w:r>
      <w:r w:rsidR="00116E3B" w:rsidRPr="00536525">
        <w:rPr>
          <w:b/>
          <w:sz w:val="28"/>
          <w:szCs w:val="28"/>
        </w:rPr>
        <w:t xml:space="preserve">) Chính sách </w:t>
      </w:r>
      <w:r w:rsidR="00116E3B" w:rsidRPr="00536525">
        <w:rPr>
          <w:b/>
          <w:sz w:val="28"/>
        </w:rPr>
        <w:t xml:space="preserve">hỗ trợ </w:t>
      </w:r>
      <w:r w:rsidR="005B0C06" w:rsidRPr="00536525">
        <w:rPr>
          <w:b/>
          <w:spacing w:val="-2"/>
          <w:sz w:val="28"/>
          <w:szCs w:val="28"/>
        </w:rPr>
        <w:t>truy xuất nguồn gốc các sản phẩm chủ lực của xã</w:t>
      </w:r>
    </w:p>
    <w:p w:rsidR="005B0C06" w:rsidRPr="00536525" w:rsidRDefault="005B0C06" w:rsidP="00DC047A">
      <w:pPr>
        <w:pStyle w:val="ListParagraph"/>
        <w:tabs>
          <w:tab w:val="left" w:pos="0"/>
        </w:tabs>
        <w:spacing w:before="120" w:after="120"/>
        <w:ind w:left="0" w:firstLine="567"/>
        <w:contextualSpacing w:val="0"/>
        <w:jc w:val="both"/>
        <w:rPr>
          <w:i/>
          <w:spacing w:val="-4"/>
          <w:sz w:val="28"/>
          <w:szCs w:val="28"/>
        </w:rPr>
      </w:pPr>
      <w:r w:rsidRPr="00536525">
        <w:rPr>
          <w:b/>
          <w:spacing w:val="-2"/>
          <w:sz w:val="28"/>
          <w:szCs w:val="28"/>
        </w:rPr>
        <w:t xml:space="preserve"> </w:t>
      </w:r>
      <w:r w:rsidR="0067269A" w:rsidRPr="00536525">
        <w:rPr>
          <w:spacing w:val="-4"/>
          <w:sz w:val="28"/>
          <w:szCs w:val="28"/>
        </w:rPr>
        <w:t xml:space="preserve">Để </w:t>
      </w:r>
      <w:r w:rsidRPr="00536525">
        <w:rPr>
          <w:spacing w:val="-4"/>
          <w:sz w:val="28"/>
          <w:szCs w:val="28"/>
        </w:rPr>
        <w:t xml:space="preserve">phù hợp với yêu cầu Chương trình </w:t>
      </w:r>
      <w:r w:rsidR="0067269A" w:rsidRPr="00536525">
        <w:rPr>
          <w:spacing w:val="-4"/>
          <w:sz w:val="28"/>
          <w:szCs w:val="28"/>
        </w:rPr>
        <w:t xml:space="preserve">và Bộ tiêu chí nông thôn mới các cấp </w:t>
      </w:r>
      <w:r w:rsidRPr="00536525">
        <w:rPr>
          <w:spacing w:val="-4"/>
          <w:sz w:val="28"/>
          <w:szCs w:val="28"/>
        </w:rPr>
        <w:t xml:space="preserve">giai đoạn 2021-2025, chính sách hỗ trợ </w:t>
      </w:r>
      <w:r w:rsidR="008D266C" w:rsidRPr="00536525">
        <w:rPr>
          <w:spacing w:val="-4"/>
          <w:sz w:val="28"/>
          <w:szCs w:val="28"/>
        </w:rPr>
        <w:t xml:space="preserve">sẽ xây dựng </w:t>
      </w:r>
      <w:r w:rsidRPr="00536525">
        <w:rPr>
          <w:spacing w:val="-4"/>
          <w:sz w:val="28"/>
          <w:szCs w:val="28"/>
        </w:rPr>
        <w:t>hỗ trợ các nội dung về truy xuất nguồn gốc các sản phẩm chủ lực của xã</w:t>
      </w:r>
      <w:r w:rsidR="008D266C" w:rsidRPr="00536525">
        <w:rPr>
          <w:i/>
          <w:spacing w:val="-4"/>
          <w:sz w:val="28"/>
          <w:szCs w:val="28"/>
        </w:rPr>
        <w:t>.</w:t>
      </w:r>
      <w:r w:rsidR="00EB7663" w:rsidRPr="00536525">
        <w:rPr>
          <w:i/>
          <w:spacing w:val="-4"/>
          <w:sz w:val="28"/>
          <w:szCs w:val="28"/>
        </w:rPr>
        <w:t xml:space="preserve"> </w:t>
      </w:r>
      <w:r w:rsidR="00EB7663" w:rsidRPr="00536525">
        <w:rPr>
          <w:spacing w:val="-4"/>
          <w:sz w:val="28"/>
          <w:szCs w:val="28"/>
        </w:rPr>
        <w:t>Riêng đối với việc</w:t>
      </w:r>
      <w:r w:rsidR="00EB7663" w:rsidRPr="00536525">
        <w:rPr>
          <w:i/>
          <w:spacing w:val="-4"/>
          <w:sz w:val="28"/>
          <w:szCs w:val="28"/>
        </w:rPr>
        <w:t xml:space="preserve"> </w:t>
      </w:r>
      <w:r w:rsidR="00EB7663" w:rsidRPr="00536525">
        <w:rPr>
          <w:spacing w:val="-4"/>
          <w:sz w:val="28"/>
          <w:szCs w:val="28"/>
        </w:rPr>
        <w:t xml:space="preserve">gắn mã vùng trồng sẽ được các quan chuyên môn nhà nước thực hiện theo quy định, không tốn phí </w:t>
      </w:r>
      <w:r w:rsidR="00EB7663" w:rsidRPr="00536525">
        <w:rPr>
          <w:i/>
          <w:spacing w:val="-4"/>
          <w:sz w:val="28"/>
          <w:szCs w:val="28"/>
        </w:rPr>
        <w:t>(Cục trồng trọt sẽ cấp mã vùng trồng trên cơ sở báo cáo khảo sát, đánh giá của Chị cục Trồng trọt và BVTV và đề nghị của địa phương)</w:t>
      </w:r>
      <w:r w:rsidR="00EB7663" w:rsidRPr="00536525">
        <w:rPr>
          <w:spacing w:val="-4"/>
          <w:sz w:val="28"/>
          <w:szCs w:val="28"/>
        </w:rPr>
        <w:t xml:space="preserve"> nên không xây dựng mức hỗ trợ.</w:t>
      </w:r>
    </w:p>
    <w:p w:rsidR="0067269A" w:rsidRPr="00536525" w:rsidRDefault="0067269A" w:rsidP="00DC047A">
      <w:pPr>
        <w:pStyle w:val="ListParagraph"/>
        <w:tabs>
          <w:tab w:val="left" w:pos="0"/>
        </w:tabs>
        <w:spacing w:before="120" w:after="120"/>
        <w:ind w:left="0" w:firstLine="567"/>
        <w:contextualSpacing w:val="0"/>
        <w:jc w:val="both"/>
        <w:rPr>
          <w:spacing w:val="-2"/>
          <w:sz w:val="28"/>
          <w:szCs w:val="28"/>
        </w:rPr>
      </w:pPr>
      <w:r w:rsidRPr="00536525">
        <w:rPr>
          <w:spacing w:val="-2"/>
          <w:sz w:val="28"/>
          <w:szCs w:val="28"/>
        </w:rPr>
        <w:t>Trên cơ sở tham khảo, nghiên cứu dự toán, chi phí thực hiện truy xuất nguồn gốc sản phẩm, đề xuất chính sách hỗ trợ như sau:</w:t>
      </w:r>
    </w:p>
    <w:p w:rsidR="002C52DF" w:rsidRPr="00536525" w:rsidRDefault="002C52DF" w:rsidP="006B3C13">
      <w:pPr>
        <w:pStyle w:val="ListParagraph"/>
        <w:tabs>
          <w:tab w:val="left" w:pos="0"/>
        </w:tabs>
        <w:spacing w:before="120" w:after="120"/>
        <w:ind w:left="0" w:firstLine="567"/>
        <w:contextualSpacing w:val="0"/>
        <w:jc w:val="both"/>
        <w:rPr>
          <w:sz w:val="28"/>
        </w:rPr>
      </w:pPr>
      <w:r w:rsidRPr="00536525">
        <w:rPr>
          <w:spacing w:val="-2"/>
          <w:sz w:val="28"/>
          <w:szCs w:val="28"/>
        </w:rPr>
        <w:t xml:space="preserve">+ Đối tượng hỗ trợ: HTX, doanh nghiệp trên địa bàn các xã sản xuất các </w:t>
      </w:r>
      <w:r w:rsidRPr="00536525">
        <w:rPr>
          <w:rFonts w:eastAsia="Arial"/>
          <w:b/>
          <w:sz w:val="28"/>
          <w:szCs w:val="28"/>
        </w:rPr>
        <w:t>sản phẩm nông, lâm, thủy sản chủ lực của xã</w:t>
      </w:r>
      <w:r w:rsidRPr="00536525">
        <w:rPr>
          <w:rFonts w:eastAsia="Arial"/>
          <w:sz w:val="28"/>
          <w:szCs w:val="28"/>
        </w:rPr>
        <w:t xml:space="preserve">. Mỗi xã </w:t>
      </w:r>
      <w:r w:rsidR="006B3C13" w:rsidRPr="00536525">
        <w:rPr>
          <w:b/>
          <w:sz w:val="28"/>
          <w:szCs w:val="28"/>
        </w:rPr>
        <w:t xml:space="preserve">được hỗ trợ 01 lần và </w:t>
      </w:r>
      <w:r w:rsidRPr="00536525">
        <w:rPr>
          <w:rFonts w:eastAsia="Arial"/>
          <w:b/>
          <w:sz w:val="28"/>
          <w:szCs w:val="28"/>
        </w:rPr>
        <w:t>không quá 02 sản phẩm chủ lực</w:t>
      </w:r>
      <w:r w:rsidR="006B3C13" w:rsidRPr="00536525">
        <w:rPr>
          <w:rFonts w:eastAsia="Arial"/>
          <w:b/>
          <w:sz w:val="28"/>
          <w:szCs w:val="28"/>
        </w:rPr>
        <w:t xml:space="preserve"> </w:t>
      </w:r>
      <w:r w:rsidR="006B3C13" w:rsidRPr="00536525">
        <w:rPr>
          <w:b/>
          <w:sz w:val="28"/>
          <w:szCs w:val="28"/>
        </w:rPr>
        <w:t>của xã</w:t>
      </w:r>
      <w:r w:rsidR="006B3C13" w:rsidRPr="00536525">
        <w:rPr>
          <w:sz w:val="28"/>
          <w:szCs w:val="28"/>
        </w:rPr>
        <w:t xml:space="preserve"> để đáp ứng yêu cầu của Bộ tiêu chí nông thôn mới cấp xã giai đoạn 2021-2025.</w:t>
      </w:r>
    </w:p>
    <w:p w:rsidR="0067269A" w:rsidRPr="00536525" w:rsidRDefault="0067269A" w:rsidP="00BA2AB5">
      <w:pPr>
        <w:shd w:val="clear" w:color="auto" w:fill="FFFFFF"/>
        <w:spacing w:before="120" w:after="120"/>
        <w:ind w:firstLine="567"/>
        <w:jc w:val="both"/>
        <w:rPr>
          <w:rFonts w:eastAsia="Arial"/>
          <w:sz w:val="28"/>
          <w:szCs w:val="28"/>
        </w:rPr>
      </w:pPr>
      <w:r w:rsidRPr="00536525">
        <w:rPr>
          <w:rFonts w:eastAsia="Arial"/>
          <w:sz w:val="28"/>
          <w:szCs w:val="28"/>
        </w:rPr>
        <w:t xml:space="preserve">+ </w:t>
      </w:r>
      <w:r w:rsidR="006B3C13" w:rsidRPr="00536525">
        <w:rPr>
          <w:rFonts w:eastAsia="Arial"/>
          <w:sz w:val="28"/>
          <w:szCs w:val="28"/>
        </w:rPr>
        <w:t xml:space="preserve">Hỗ trợ </w:t>
      </w:r>
      <w:r w:rsidR="006B3C13" w:rsidRPr="00536525">
        <w:rPr>
          <w:spacing w:val="-4"/>
          <w:sz w:val="28"/>
          <w:szCs w:val="28"/>
        </w:rPr>
        <w:t xml:space="preserve">truy xuất nguồn gốc sản phẩm: </w:t>
      </w:r>
      <w:r w:rsidR="006B3C13" w:rsidRPr="00536525">
        <w:rPr>
          <w:spacing w:val="-2"/>
          <w:sz w:val="28"/>
          <w:szCs w:val="28"/>
        </w:rPr>
        <w:t xml:space="preserve">Hỗ trợ 01 lần kinh phí thuê tổ chức thực hiện truy xuất nguồn gốc sản phẩm </w:t>
      </w:r>
      <w:r w:rsidR="006B3C13" w:rsidRPr="00536525">
        <w:rPr>
          <w:rFonts w:eastAsia="Arial"/>
          <w:sz w:val="28"/>
          <w:szCs w:val="28"/>
        </w:rPr>
        <w:t xml:space="preserve">nông, lâm, thủy sản chủ lực của xã </w:t>
      </w:r>
      <w:r w:rsidR="006B3C13" w:rsidRPr="00536525">
        <w:rPr>
          <w:i/>
          <w:spacing w:val="-2"/>
          <w:sz w:val="28"/>
          <w:szCs w:val="28"/>
        </w:rPr>
        <w:t xml:space="preserve">(chi phí </w:t>
      </w:r>
      <w:r w:rsidR="006B3C13" w:rsidRPr="00536525">
        <w:rPr>
          <w:rFonts w:eastAsia="Arial"/>
          <w:i/>
          <w:sz w:val="28"/>
          <w:szCs w:val="28"/>
        </w:rPr>
        <w:t xml:space="preserve">điều tra, khảo sát cơ sở có sản phẩm thực hiện truy xuất nguồn gốc; xây dựng bộ nhận diện ấn, QR code; đăng ký mã số vạch, GS1, QR code và lệ phí đăng ký bảo hộ) </w:t>
      </w:r>
      <w:r w:rsidR="006B3C13" w:rsidRPr="00536525">
        <w:rPr>
          <w:spacing w:val="-2"/>
          <w:sz w:val="28"/>
          <w:szCs w:val="28"/>
        </w:rPr>
        <w:t xml:space="preserve">với mức hỗ trợ 100% chi phí </w:t>
      </w:r>
      <w:r w:rsidR="006B3C13" w:rsidRPr="00536525">
        <w:rPr>
          <w:sz w:val="28"/>
          <w:szCs w:val="28"/>
        </w:rPr>
        <w:t>nhưng tối đa không quá</w:t>
      </w:r>
      <w:r w:rsidR="006B3C13" w:rsidRPr="00536525">
        <w:rPr>
          <w:i/>
          <w:spacing w:val="-2"/>
          <w:sz w:val="28"/>
          <w:szCs w:val="28"/>
        </w:rPr>
        <w:t xml:space="preserve"> </w:t>
      </w:r>
      <w:r w:rsidRPr="00536525">
        <w:rPr>
          <w:rFonts w:eastAsia="Arial"/>
          <w:b/>
          <w:sz w:val="28"/>
          <w:szCs w:val="28"/>
        </w:rPr>
        <w:t>30 triệu đồng</w:t>
      </w:r>
      <w:r w:rsidRPr="00536525">
        <w:rPr>
          <w:rFonts w:eastAsia="Arial"/>
          <w:sz w:val="28"/>
          <w:szCs w:val="28"/>
        </w:rPr>
        <w:t>/sản phẩm được truy xuất nguồn gốc.</w:t>
      </w:r>
    </w:p>
    <w:p w:rsidR="00A63682" w:rsidRPr="00536525" w:rsidRDefault="00A63682" w:rsidP="00DC047A">
      <w:pPr>
        <w:pStyle w:val="ListParagraph"/>
        <w:tabs>
          <w:tab w:val="left" w:pos="0"/>
        </w:tabs>
        <w:spacing w:before="120" w:after="120"/>
        <w:ind w:left="0" w:firstLine="567"/>
        <w:contextualSpacing w:val="0"/>
        <w:jc w:val="both"/>
        <w:rPr>
          <w:b/>
          <w:spacing w:val="-2"/>
          <w:sz w:val="28"/>
          <w:szCs w:val="28"/>
        </w:rPr>
      </w:pPr>
      <w:r w:rsidRPr="00536525">
        <w:rPr>
          <w:b/>
          <w:sz w:val="28"/>
        </w:rPr>
        <w:t xml:space="preserve">đ) </w:t>
      </w:r>
      <w:r w:rsidRPr="00536525">
        <w:rPr>
          <w:b/>
          <w:sz w:val="28"/>
          <w:szCs w:val="28"/>
        </w:rPr>
        <w:t xml:space="preserve">Chính sách </w:t>
      </w:r>
      <w:r w:rsidRPr="00536525">
        <w:rPr>
          <w:b/>
          <w:sz w:val="28"/>
        </w:rPr>
        <w:t xml:space="preserve">hỗ trợ </w:t>
      </w:r>
      <w:r w:rsidRPr="00536525">
        <w:rPr>
          <w:b/>
          <w:spacing w:val="-2"/>
          <w:sz w:val="28"/>
          <w:szCs w:val="28"/>
        </w:rPr>
        <w:t xml:space="preserve">nâng cao hiệu quả hoạt động của các </w:t>
      </w:r>
      <w:r w:rsidR="00A60C06" w:rsidRPr="00536525">
        <w:rPr>
          <w:b/>
          <w:spacing w:val="-2"/>
          <w:sz w:val="28"/>
          <w:szCs w:val="28"/>
        </w:rPr>
        <w:t>HTX</w:t>
      </w:r>
      <w:r w:rsidRPr="00536525">
        <w:rPr>
          <w:b/>
          <w:spacing w:val="-2"/>
          <w:sz w:val="28"/>
          <w:szCs w:val="28"/>
        </w:rPr>
        <w:t xml:space="preserve"> </w:t>
      </w:r>
      <w:r w:rsidR="009E5B32" w:rsidRPr="00536525">
        <w:rPr>
          <w:b/>
          <w:spacing w:val="-2"/>
          <w:sz w:val="28"/>
          <w:szCs w:val="28"/>
        </w:rPr>
        <w:t>gắn với liên kết tiêu thụ sản phẩm.</w:t>
      </w:r>
    </w:p>
    <w:p w:rsidR="009E5B32" w:rsidRPr="00536525" w:rsidRDefault="00331F9F" w:rsidP="009E5B32">
      <w:pPr>
        <w:shd w:val="clear" w:color="auto" w:fill="FFFFFF"/>
        <w:spacing w:before="120" w:after="120"/>
        <w:ind w:firstLine="720"/>
        <w:jc w:val="both"/>
        <w:rPr>
          <w:spacing w:val="-6"/>
          <w:sz w:val="28"/>
          <w:szCs w:val="28"/>
        </w:rPr>
      </w:pPr>
      <w:r w:rsidRPr="00536525">
        <w:rPr>
          <w:spacing w:val="-6"/>
          <w:sz w:val="28"/>
          <w:szCs w:val="28"/>
        </w:rPr>
        <w:t>-</w:t>
      </w:r>
      <w:r w:rsidR="009E5B32" w:rsidRPr="00536525">
        <w:rPr>
          <w:spacing w:val="-6"/>
          <w:sz w:val="28"/>
          <w:szCs w:val="28"/>
        </w:rPr>
        <w:t xml:space="preserve">  Đối tượng hỗ trợ:  Các HTX nông nghiệp tổ chức và hoạt động theo Luật Hợp tác xã 2012 </w:t>
      </w:r>
      <w:r w:rsidR="009E5B32" w:rsidRPr="00536525">
        <w:rPr>
          <w:b/>
          <w:spacing w:val="-6"/>
          <w:sz w:val="28"/>
          <w:szCs w:val="28"/>
        </w:rPr>
        <w:t>thuộc khu vực nông thôn</w:t>
      </w:r>
      <w:r w:rsidR="009E5B32" w:rsidRPr="00536525">
        <w:rPr>
          <w:spacing w:val="-6"/>
          <w:sz w:val="28"/>
          <w:szCs w:val="28"/>
        </w:rPr>
        <w:t xml:space="preserve"> trên địa bàn tỉnh.</w:t>
      </w:r>
    </w:p>
    <w:p w:rsidR="009E5B32" w:rsidRPr="00536525" w:rsidRDefault="00331F9F" w:rsidP="009E5B32">
      <w:pPr>
        <w:shd w:val="clear" w:color="auto" w:fill="FFFFFF"/>
        <w:spacing w:before="120" w:after="120"/>
        <w:ind w:firstLine="720"/>
        <w:jc w:val="both"/>
        <w:rPr>
          <w:spacing w:val="-6"/>
          <w:sz w:val="28"/>
          <w:szCs w:val="28"/>
        </w:rPr>
      </w:pPr>
      <w:r w:rsidRPr="00536525">
        <w:rPr>
          <w:i/>
          <w:sz w:val="28"/>
          <w:szCs w:val="28"/>
        </w:rPr>
        <w:lastRenderedPageBreak/>
        <w:t>-</w:t>
      </w:r>
      <w:r w:rsidR="009E5B32" w:rsidRPr="00536525">
        <w:rPr>
          <w:i/>
          <w:sz w:val="28"/>
          <w:szCs w:val="28"/>
        </w:rPr>
        <w:t xml:space="preserve"> </w:t>
      </w:r>
      <w:r w:rsidR="009E5B32" w:rsidRPr="00536525">
        <w:rPr>
          <w:sz w:val="28"/>
          <w:szCs w:val="28"/>
        </w:rPr>
        <w:t>Điều kiện hỗ trợ:</w:t>
      </w:r>
      <w:r w:rsidR="009E5B32" w:rsidRPr="00536525">
        <w:rPr>
          <w:i/>
          <w:sz w:val="28"/>
          <w:szCs w:val="28"/>
        </w:rPr>
        <w:t xml:space="preserve"> </w:t>
      </w:r>
      <w:r w:rsidR="009E5B32" w:rsidRPr="00536525">
        <w:rPr>
          <w:spacing w:val="-6"/>
          <w:sz w:val="28"/>
          <w:szCs w:val="28"/>
        </w:rPr>
        <w:t>HTX nông nghiệp có hoạt động liên kết sản xuất gắn với tiêu thụ sản phẩm</w:t>
      </w:r>
      <w:r w:rsidR="003F0217" w:rsidRPr="00536525">
        <w:rPr>
          <w:spacing w:val="-6"/>
          <w:sz w:val="28"/>
          <w:szCs w:val="28"/>
        </w:rPr>
        <w:t>; có nhu cầu thực sự và có giấy đề nghị được tuyển dụng cán bộ chuyên môn gửi cấp thẩm quyền xét duyệt.</w:t>
      </w:r>
    </w:p>
    <w:p w:rsidR="009E5B32" w:rsidRPr="00536525" w:rsidRDefault="00331F9F" w:rsidP="009E5B32">
      <w:pPr>
        <w:shd w:val="clear" w:color="auto" w:fill="FFFFFF"/>
        <w:spacing w:before="120" w:after="120"/>
        <w:ind w:firstLine="720"/>
        <w:jc w:val="both"/>
        <w:rPr>
          <w:i/>
          <w:sz w:val="28"/>
          <w:szCs w:val="28"/>
        </w:rPr>
      </w:pPr>
      <w:r w:rsidRPr="00536525">
        <w:rPr>
          <w:i/>
          <w:sz w:val="28"/>
          <w:szCs w:val="28"/>
        </w:rPr>
        <w:t>-</w:t>
      </w:r>
      <w:r w:rsidR="009E5B32" w:rsidRPr="00536525">
        <w:rPr>
          <w:i/>
          <w:sz w:val="28"/>
          <w:szCs w:val="28"/>
        </w:rPr>
        <w:t xml:space="preserve"> </w:t>
      </w:r>
      <w:r w:rsidR="009E5B32" w:rsidRPr="00536525">
        <w:rPr>
          <w:sz w:val="28"/>
          <w:szCs w:val="28"/>
        </w:rPr>
        <w:t>Thứ tự ưu tiên hỗ trợ:</w:t>
      </w:r>
    </w:p>
    <w:p w:rsidR="00331F9F" w:rsidRPr="00536525" w:rsidRDefault="00331F9F" w:rsidP="009E5B32">
      <w:pPr>
        <w:shd w:val="clear" w:color="auto" w:fill="FFFFFF"/>
        <w:spacing w:before="120" w:after="120"/>
        <w:ind w:firstLine="720"/>
        <w:jc w:val="both"/>
        <w:rPr>
          <w:sz w:val="28"/>
          <w:szCs w:val="28"/>
        </w:rPr>
      </w:pPr>
      <w:r w:rsidRPr="00536525">
        <w:rPr>
          <w:i/>
          <w:sz w:val="28"/>
          <w:szCs w:val="28"/>
        </w:rPr>
        <w:t xml:space="preserve">+ </w:t>
      </w:r>
      <w:r w:rsidRPr="00536525">
        <w:rPr>
          <w:sz w:val="28"/>
          <w:szCs w:val="28"/>
        </w:rPr>
        <w:t>Các HTX tham gia</w:t>
      </w:r>
      <w:r w:rsidRPr="00536525">
        <w:rPr>
          <w:i/>
          <w:sz w:val="28"/>
          <w:szCs w:val="28"/>
        </w:rPr>
        <w:t xml:space="preserve"> </w:t>
      </w:r>
      <w:r w:rsidRPr="00536525">
        <w:rPr>
          <w:sz w:val="28"/>
          <w:szCs w:val="28"/>
        </w:rPr>
        <w:t xml:space="preserve">Đề án lựa chọn, hoàn thiện, nhân rộng mô hình </w:t>
      </w:r>
      <w:r w:rsidRPr="00536525">
        <w:rPr>
          <w:spacing w:val="-6"/>
          <w:sz w:val="28"/>
          <w:szCs w:val="28"/>
        </w:rPr>
        <w:t>HTX</w:t>
      </w:r>
      <w:r w:rsidRPr="00536525">
        <w:rPr>
          <w:sz w:val="28"/>
          <w:szCs w:val="28"/>
        </w:rPr>
        <w:t xml:space="preserve"> kiểu mới hiệu quả tại các địa phương trên cả nước giai đoạn 2021-2025 theo Quyết định số 167/QĐ-TTg ngày 03/02/2021 của Thủ tướng Chính phủ;</w:t>
      </w:r>
    </w:p>
    <w:p w:rsidR="00331F9F" w:rsidRPr="00536525" w:rsidRDefault="00331F9F" w:rsidP="003F0217">
      <w:pPr>
        <w:shd w:val="clear" w:color="auto" w:fill="FFFFFF"/>
        <w:spacing w:before="120" w:after="120"/>
        <w:ind w:firstLine="567"/>
        <w:jc w:val="both"/>
        <w:rPr>
          <w:sz w:val="28"/>
          <w:szCs w:val="28"/>
        </w:rPr>
      </w:pPr>
      <w:r w:rsidRPr="00536525">
        <w:rPr>
          <w:sz w:val="28"/>
          <w:szCs w:val="28"/>
        </w:rPr>
        <w:t>+ Sản xuất theo hợp đồng của doanh nghiệp hoặc tham gia trong chuỗi giá trị nông sản an toàn, chất lượng cao hoặc xây dựng vùng nguyên liệu phục vụ chế biến hoặc xuất khẩu;</w:t>
      </w:r>
    </w:p>
    <w:p w:rsidR="00331F9F" w:rsidRPr="00536525" w:rsidRDefault="00331F9F" w:rsidP="003F0217">
      <w:pPr>
        <w:shd w:val="clear" w:color="auto" w:fill="FFFFFF"/>
        <w:spacing w:before="120" w:after="120"/>
        <w:ind w:firstLine="567"/>
        <w:jc w:val="both"/>
        <w:rPr>
          <w:sz w:val="28"/>
          <w:szCs w:val="28"/>
        </w:rPr>
      </w:pPr>
      <w:r w:rsidRPr="00536525">
        <w:rPr>
          <w:sz w:val="28"/>
          <w:szCs w:val="28"/>
        </w:rPr>
        <w:t xml:space="preserve">+ Áp dụng công nghệ tiên tiến hoặc CNC hoặc các tiêu chuẩn, quy chuẩn để sản xuất nông sản an </w:t>
      </w:r>
      <w:r w:rsidR="003F0217" w:rsidRPr="00536525">
        <w:rPr>
          <w:sz w:val="28"/>
          <w:szCs w:val="28"/>
        </w:rPr>
        <w:t>toàn</w:t>
      </w:r>
      <w:r w:rsidRPr="00536525">
        <w:rPr>
          <w:sz w:val="28"/>
          <w:szCs w:val="28"/>
        </w:rPr>
        <w:t>, bền vững;</w:t>
      </w:r>
    </w:p>
    <w:p w:rsidR="00331F9F" w:rsidRPr="00536525" w:rsidRDefault="00331F9F" w:rsidP="003F0217">
      <w:pPr>
        <w:shd w:val="clear" w:color="auto" w:fill="FFFFFF"/>
        <w:spacing w:before="120" w:after="120"/>
        <w:ind w:firstLine="567"/>
        <w:jc w:val="both"/>
        <w:rPr>
          <w:sz w:val="28"/>
          <w:szCs w:val="28"/>
        </w:rPr>
      </w:pPr>
      <w:r w:rsidRPr="00536525">
        <w:rPr>
          <w:sz w:val="28"/>
          <w:szCs w:val="28"/>
        </w:rPr>
        <w:t>+ Có phương án sản xuất, kinh doanh cụ thể nhất là các hoạt động sản xuất kinh doanh chính của HTX có nhu cầu tuyển dụng cán bộ chuyên môn; có phương án sử dụng lao động phù hợp hiệu quả đối với cán bộ dự kiến tuyển dụng về làm việc tại HTX.</w:t>
      </w:r>
    </w:p>
    <w:p w:rsidR="003F0217" w:rsidRPr="00536525" w:rsidRDefault="003F0217" w:rsidP="003F0217">
      <w:pPr>
        <w:shd w:val="clear" w:color="auto" w:fill="FFFFFF"/>
        <w:spacing w:before="120" w:after="120"/>
        <w:ind w:firstLine="567"/>
        <w:jc w:val="both"/>
        <w:rPr>
          <w:i/>
          <w:sz w:val="28"/>
          <w:szCs w:val="28"/>
        </w:rPr>
      </w:pPr>
      <w:r w:rsidRPr="00536525">
        <w:rPr>
          <w:sz w:val="28"/>
          <w:szCs w:val="28"/>
        </w:rPr>
        <w:t xml:space="preserve">+ </w:t>
      </w:r>
      <w:r w:rsidR="007F5C20" w:rsidRPr="00536525">
        <w:rPr>
          <w:sz w:val="28"/>
          <w:szCs w:val="28"/>
        </w:rPr>
        <w:t xml:space="preserve">Có </w:t>
      </w:r>
      <w:r w:rsidRPr="00536525">
        <w:rPr>
          <w:sz w:val="28"/>
          <w:szCs w:val="28"/>
        </w:rPr>
        <w:t>phương án trả lương bổ sung cho cán bộ trẻ.</w:t>
      </w:r>
    </w:p>
    <w:p w:rsidR="009E5B32" w:rsidRPr="00536525" w:rsidRDefault="009E5B32" w:rsidP="009E5B32">
      <w:pPr>
        <w:shd w:val="clear" w:color="auto" w:fill="FFFFFF"/>
        <w:spacing w:before="120" w:after="120"/>
        <w:ind w:firstLine="567"/>
        <w:jc w:val="both"/>
        <w:rPr>
          <w:sz w:val="28"/>
          <w:szCs w:val="28"/>
        </w:rPr>
      </w:pPr>
      <w:r w:rsidRPr="00536525">
        <w:rPr>
          <w:sz w:val="28"/>
          <w:szCs w:val="28"/>
        </w:rPr>
        <w:t>- Mức hỗ trợ:</w:t>
      </w:r>
    </w:p>
    <w:p w:rsidR="003F0217" w:rsidRPr="00536525" w:rsidRDefault="003F0217" w:rsidP="009E5B32">
      <w:pPr>
        <w:shd w:val="clear" w:color="auto" w:fill="FFFFFF"/>
        <w:spacing w:before="120" w:after="120"/>
        <w:ind w:firstLine="567"/>
        <w:jc w:val="both"/>
        <w:rPr>
          <w:sz w:val="28"/>
          <w:szCs w:val="28"/>
        </w:rPr>
      </w:pPr>
      <w:r w:rsidRPr="00536525">
        <w:rPr>
          <w:sz w:val="28"/>
          <w:szCs w:val="28"/>
        </w:rPr>
        <w:t>+ Hỗ trợ hàng tháng ít nhất bằng 1,5 lần mức lương tối thiểu vùng; tối đa 03 năm/người</w:t>
      </w:r>
      <w:r w:rsidR="007F5C20" w:rsidRPr="00536525">
        <w:rPr>
          <w:sz w:val="28"/>
          <w:szCs w:val="28"/>
        </w:rPr>
        <w:t>.</w:t>
      </w:r>
    </w:p>
    <w:p w:rsidR="003F0217" w:rsidRPr="00536525" w:rsidRDefault="003F0217" w:rsidP="009E5B32">
      <w:pPr>
        <w:shd w:val="clear" w:color="auto" w:fill="FFFFFF"/>
        <w:spacing w:before="120" w:after="120"/>
        <w:ind w:firstLine="567"/>
        <w:jc w:val="both"/>
        <w:rPr>
          <w:sz w:val="28"/>
          <w:szCs w:val="28"/>
        </w:rPr>
      </w:pPr>
      <w:r w:rsidRPr="00536525">
        <w:rPr>
          <w:sz w:val="28"/>
          <w:szCs w:val="28"/>
        </w:rPr>
        <w:t>+ Hỗ trợ tối đa 02 người/HTX/năm. Đối với các HTX đã được hỗ trợ khi tham gia mô hình thí điểm nếu có nhu cầu và được cấp thẩm quyền xét duyệt được hỗ trợ 01 người/HTX/năm.</w:t>
      </w:r>
    </w:p>
    <w:p w:rsidR="004961AF" w:rsidRPr="00536525" w:rsidRDefault="004961AF" w:rsidP="009E5B32">
      <w:pPr>
        <w:shd w:val="clear" w:color="auto" w:fill="FFFFFF"/>
        <w:spacing w:before="120" w:after="120"/>
        <w:ind w:firstLine="567"/>
        <w:jc w:val="both"/>
        <w:rPr>
          <w:b/>
          <w:sz w:val="28"/>
          <w:szCs w:val="28"/>
        </w:rPr>
      </w:pPr>
      <w:r w:rsidRPr="00536525">
        <w:rPr>
          <w:b/>
          <w:sz w:val="28"/>
          <w:szCs w:val="28"/>
        </w:rPr>
        <w:t>e) Chính sách hỗ trợ chủ thể phát triển sản phẩm OCOP</w:t>
      </w:r>
    </w:p>
    <w:p w:rsidR="004E01DB" w:rsidRPr="00536525" w:rsidRDefault="004961AF" w:rsidP="004961AF">
      <w:pPr>
        <w:spacing w:before="120" w:after="120"/>
        <w:ind w:firstLine="567"/>
        <w:jc w:val="both"/>
        <w:rPr>
          <w:rFonts w:eastAsia="Calibri"/>
          <w:bCs w:val="0"/>
          <w:sz w:val="28"/>
          <w:szCs w:val="28"/>
          <w:lang w:eastAsia="vi-VN" w:bidi="vi-VN"/>
        </w:rPr>
      </w:pPr>
      <w:r w:rsidRPr="00536525">
        <w:rPr>
          <w:rFonts w:eastAsia="Calibri"/>
          <w:bCs w:val="0"/>
          <w:sz w:val="28"/>
          <w:szCs w:val="28"/>
          <w:lang w:eastAsia="vi-VN" w:bidi="vi-VN"/>
        </w:rPr>
        <w:t xml:space="preserve">Giai đoạn 2018-2020, theo quy định tại Quyết định số 490/QĐ-TTg ngày 07/5/2018 của Thủ tướng Chính phủ </w:t>
      </w:r>
      <w:bookmarkStart w:id="2" w:name="dieu_1_name"/>
      <w:r w:rsidR="00541CDA" w:rsidRPr="00536525">
        <w:rPr>
          <w:rFonts w:eastAsia="Calibri"/>
          <w:bCs w:val="0"/>
          <w:sz w:val="28"/>
          <w:szCs w:val="28"/>
          <w:lang w:eastAsia="vi-VN" w:bidi="vi-VN"/>
        </w:rPr>
        <w:t>p</w:t>
      </w:r>
      <w:r w:rsidRPr="00536525">
        <w:rPr>
          <w:rFonts w:eastAsia="Calibri"/>
          <w:bCs w:val="0"/>
          <w:sz w:val="28"/>
          <w:szCs w:val="28"/>
          <w:lang w:eastAsia="vi-VN" w:bidi="vi-VN"/>
        </w:rPr>
        <w:t>hê duyệt </w:t>
      </w:r>
      <w:bookmarkEnd w:id="2"/>
      <w:r w:rsidR="00541CDA" w:rsidRPr="00536525">
        <w:rPr>
          <w:rFonts w:eastAsia="Calibri"/>
          <w:bCs w:val="0"/>
          <w:sz w:val="28"/>
          <w:szCs w:val="28"/>
          <w:lang w:eastAsia="vi-VN" w:bidi="vi-VN"/>
        </w:rPr>
        <w:t xml:space="preserve">Chương </w:t>
      </w:r>
      <w:r w:rsidRPr="00536525">
        <w:rPr>
          <w:rFonts w:eastAsia="Calibri"/>
          <w:bCs w:val="0"/>
          <w:sz w:val="28"/>
          <w:szCs w:val="28"/>
          <w:lang w:eastAsia="vi-VN" w:bidi="vi-VN"/>
        </w:rPr>
        <w:t xml:space="preserve">trình mỗi xã một sản phẩm giai đoạn 2018 – 2020, các </w:t>
      </w:r>
      <w:r w:rsidR="00541CDA" w:rsidRPr="00536525">
        <w:rPr>
          <w:rFonts w:eastAsia="Calibri"/>
          <w:bCs w:val="0"/>
          <w:sz w:val="28"/>
          <w:szCs w:val="28"/>
          <w:lang w:eastAsia="vi-VN" w:bidi="vi-VN"/>
        </w:rPr>
        <w:t>chủ thể</w:t>
      </w:r>
      <w:r w:rsidRPr="00536525">
        <w:rPr>
          <w:rFonts w:eastAsia="Calibri"/>
          <w:bCs w:val="0"/>
          <w:sz w:val="28"/>
          <w:szCs w:val="28"/>
          <w:lang w:eastAsia="vi-VN" w:bidi="vi-VN"/>
        </w:rPr>
        <w:t xml:space="preserve"> tham gia thực hiện chương trình OCOP, được áp dụng thực hiện các chính sách hiện hành của Nhà nước về phát triển ngành nghề, phát triển nông nghiệp, nông thôn. </w:t>
      </w:r>
    </w:p>
    <w:p w:rsidR="00541CDA" w:rsidRPr="00536525" w:rsidRDefault="004961AF" w:rsidP="006A78ED">
      <w:pPr>
        <w:spacing w:before="120" w:after="120"/>
        <w:ind w:firstLine="567"/>
        <w:jc w:val="both"/>
        <w:rPr>
          <w:spacing w:val="-2"/>
          <w:sz w:val="28"/>
          <w:szCs w:val="28"/>
          <w:lang w:eastAsia="vi-VN" w:bidi="vi-VN"/>
        </w:rPr>
      </w:pPr>
      <w:r w:rsidRPr="00536525">
        <w:rPr>
          <w:rFonts w:eastAsia="Calibri"/>
          <w:bCs w:val="0"/>
          <w:spacing w:val="-2"/>
          <w:sz w:val="28"/>
          <w:szCs w:val="28"/>
          <w:lang w:eastAsia="vi-VN" w:bidi="vi-VN"/>
        </w:rPr>
        <w:t xml:space="preserve">Do đó, nếu áp dụng lồng ghép cơ chế chính sách nào thì phải thực hiện theo quy định của chính sách đó dẫn đến vướng mắc trong quá trình hỗ trợ cho các chủ thể hoàn thiện sản phẩm tham gia, đặc biệt là hỗ trợ máy móc </w:t>
      </w:r>
      <w:r w:rsidRPr="00536525">
        <w:rPr>
          <w:rFonts w:eastAsia="Calibri"/>
          <w:bCs w:val="0"/>
          <w:spacing w:val="-2"/>
          <w:sz w:val="28"/>
          <w:szCs w:val="22"/>
        </w:rPr>
        <w:t>thiết bị phục vụ sản xuất, thu hoạch, sơ chế, chế biến, đóng gói và bảo quản sản phẩm</w:t>
      </w:r>
      <w:r w:rsidR="0034696E" w:rsidRPr="00536525">
        <w:rPr>
          <w:rFonts w:eastAsia="Calibri"/>
          <w:bCs w:val="0"/>
          <w:spacing w:val="-2"/>
          <w:sz w:val="28"/>
          <w:szCs w:val="22"/>
        </w:rPr>
        <w:t xml:space="preserve"> như </w:t>
      </w:r>
      <w:r w:rsidR="0034696E" w:rsidRPr="00536525">
        <w:rPr>
          <w:spacing w:val="-2"/>
          <w:sz w:val="28"/>
          <w:szCs w:val="28"/>
          <w:lang w:eastAsia="vi-VN" w:bidi="vi-VN"/>
        </w:rPr>
        <w:t xml:space="preserve">hỗ trợ phát triển ngành nghề nông thôn thực hiện theo Nghị định số 52/2018/NĐ-CP, hỗ trợ đối với sản xuất, sơ chế các sản phẩm nông lâm thủy sản áp dụng Quy trình thực hành sản xuất nông nghiệp tốt theo Quyết định số 01/2012/QĐ-TTg, chi hỗ trợ quản lý nhãn hiệu các sản phẩm OCOP, bao gồm cả chi phí đăng ký nhãn hiệu sản phẩm, hỗ trợ chi phí thiết kế nhãn hiệu sản phẩm tham gia chu trình OCOP, in tem, giấy chứng nhận theo Thông tư 08/2019/TT-BTC ngày 30/01/2019 của Bộ Tài chính </w:t>
      </w:r>
      <w:r w:rsidR="0034696E" w:rsidRPr="00536525">
        <w:rPr>
          <w:i/>
          <w:spacing w:val="-2"/>
          <w:sz w:val="28"/>
          <w:szCs w:val="28"/>
          <w:lang w:eastAsia="vi-VN" w:bidi="vi-VN"/>
        </w:rPr>
        <w:t>( đang dự thảo Thông tư thay thế…)</w:t>
      </w:r>
      <w:r w:rsidR="0034696E" w:rsidRPr="00536525">
        <w:rPr>
          <w:spacing w:val="-2"/>
          <w:sz w:val="28"/>
          <w:szCs w:val="28"/>
          <w:lang w:eastAsia="vi-VN" w:bidi="vi-VN"/>
        </w:rPr>
        <w:t xml:space="preserve"> …</w:t>
      </w:r>
      <w:r w:rsidRPr="00536525">
        <w:rPr>
          <w:rFonts w:eastAsia="Calibri"/>
          <w:bCs w:val="0"/>
          <w:spacing w:val="-2"/>
          <w:sz w:val="28"/>
          <w:szCs w:val="22"/>
        </w:rPr>
        <w:t xml:space="preserve">Đồng thời, một số nội dung hỗ </w:t>
      </w:r>
      <w:r w:rsidRPr="00536525">
        <w:rPr>
          <w:rFonts w:eastAsia="Calibri"/>
          <w:bCs w:val="0"/>
          <w:spacing w:val="-2"/>
          <w:sz w:val="28"/>
          <w:szCs w:val="22"/>
        </w:rPr>
        <w:lastRenderedPageBreak/>
        <w:t xml:space="preserve">trợ chưa được Trung ương quy định như hỗ trợ </w:t>
      </w:r>
      <w:r w:rsidRPr="00536525">
        <w:rPr>
          <w:rFonts w:eastAsia="Calibri"/>
          <w:bCs w:val="0"/>
          <w:spacing w:val="-2"/>
          <w:sz w:val="28"/>
          <w:szCs w:val="28"/>
        </w:rPr>
        <w:t>chi phí</w:t>
      </w:r>
      <w:r w:rsidRPr="00536525">
        <w:rPr>
          <w:rFonts w:eastAsia="Calibri"/>
          <w:bCs w:val="0"/>
          <w:spacing w:val="-2"/>
          <w:sz w:val="28"/>
          <w:szCs w:val="22"/>
        </w:rPr>
        <w:t xml:space="preserve"> k</w:t>
      </w:r>
      <w:r w:rsidRPr="00536525">
        <w:rPr>
          <w:rFonts w:eastAsia="Calibri"/>
          <w:spacing w:val="-2"/>
          <w:sz w:val="28"/>
          <w:szCs w:val="28"/>
        </w:rPr>
        <w:t xml:space="preserve">iểm nghiệm/phân tích các chỉ tiêu an toàn thực phẩm, chỉ tiêu dinh dưỡng; </w:t>
      </w:r>
      <w:r w:rsidRPr="00536525">
        <w:rPr>
          <w:rFonts w:eastAsia="MS Mincho"/>
          <w:bCs w:val="0"/>
          <w:spacing w:val="-2"/>
          <w:sz w:val="28"/>
          <w:szCs w:val="28"/>
          <w:lang w:eastAsia="ja-JP"/>
        </w:rPr>
        <w:t xml:space="preserve">đăng ký mã số, mã vạch, tem điện tử </w:t>
      </w:r>
      <w:r w:rsidRPr="00536525">
        <w:rPr>
          <w:rFonts w:eastAsia="MS Mincho"/>
          <w:bCs w:val="0"/>
          <w:i/>
          <w:spacing w:val="-2"/>
          <w:sz w:val="28"/>
          <w:szCs w:val="28"/>
          <w:lang w:eastAsia="ja-JP"/>
        </w:rPr>
        <w:t>(truy xuất nguồn gốc)</w:t>
      </w:r>
      <w:r w:rsidRPr="00536525">
        <w:rPr>
          <w:rFonts w:eastAsia="MS Mincho"/>
          <w:bCs w:val="0"/>
          <w:spacing w:val="-2"/>
          <w:sz w:val="28"/>
          <w:szCs w:val="28"/>
          <w:lang w:eastAsia="ja-JP"/>
        </w:rPr>
        <w:t xml:space="preserve">; </w:t>
      </w:r>
      <w:r w:rsidRPr="00536525">
        <w:rPr>
          <w:rFonts w:eastAsia="Calibri"/>
          <w:bCs w:val="0"/>
          <w:iCs/>
          <w:spacing w:val="-2"/>
          <w:sz w:val="28"/>
          <w:szCs w:val="28"/>
        </w:rPr>
        <w:t xml:space="preserve">đăng ký nhãn hiệu, đăng ký nhãn hiệu tập thể, đăng ký nhãn hiệu chứng nhận, đăng ký kiểu dáng công nghiệp; </w:t>
      </w:r>
      <w:r w:rsidRPr="00536525">
        <w:rPr>
          <w:rFonts w:eastAsia="Calibri"/>
          <w:bCs w:val="0"/>
          <w:spacing w:val="-2"/>
          <w:sz w:val="28"/>
          <w:szCs w:val="22"/>
        </w:rPr>
        <w:t>chi phí xây dựng trang thông tin điện tử giới thiệu sản phẩm, bán hàng trực tuyến; chi phí x</w:t>
      </w:r>
      <w:r w:rsidRPr="00536525">
        <w:rPr>
          <w:rFonts w:eastAsia="Calibri"/>
          <w:bCs w:val="0"/>
          <w:spacing w:val="-2"/>
          <w:sz w:val="28"/>
          <w:szCs w:val="28"/>
        </w:rPr>
        <w:t>ây dựng câu chuyện sản phẩm..</w:t>
      </w:r>
      <w:r w:rsidRPr="00536525">
        <w:rPr>
          <w:rFonts w:eastAsia="Calibri"/>
          <w:spacing w:val="-2"/>
          <w:sz w:val="28"/>
          <w:szCs w:val="28"/>
        </w:rPr>
        <w:t>.</w:t>
      </w:r>
      <w:r w:rsidR="00541CDA" w:rsidRPr="00536525">
        <w:rPr>
          <w:rFonts w:eastAsia="Calibri"/>
          <w:spacing w:val="-2"/>
          <w:sz w:val="28"/>
          <w:szCs w:val="28"/>
        </w:rPr>
        <w:t xml:space="preserve">trong khi đây là những nội dung bắt buộc phải có trong quá trình đánh giá, phân hạng sản phẩm </w:t>
      </w:r>
      <w:r w:rsidR="00541CDA" w:rsidRPr="00536525">
        <w:rPr>
          <w:rFonts w:eastAsia="Calibri"/>
          <w:i/>
          <w:spacing w:val="-2"/>
          <w:sz w:val="28"/>
          <w:szCs w:val="28"/>
        </w:rPr>
        <w:t xml:space="preserve">( những sản phẩm từ 3 sao trở lên </w:t>
      </w:r>
      <w:r w:rsidR="00B20792" w:rsidRPr="00536525">
        <w:rPr>
          <w:rFonts w:eastAsia="Calibri"/>
          <w:i/>
          <w:spacing w:val="-2"/>
          <w:sz w:val="28"/>
          <w:szCs w:val="28"/>
        </w:rPr>
        <w:t xml:space="preserve">bắt buộc </w:t>
      </w:r>
      <w:r w:rsidR="00541CDA" w:rsidRPr="00536525">
        <w:rPr>
          <w:rFonts w:eastAsia="Calibri"/>
          <w:i/>
          <w:spacing w:val="-2"/>
          <w:sz w:val="28"/>
          <w:szCs w:val="28"/>
        </w:rPr>
        <w:t xml:space="preserve">phải thực hiện </w:t>
      </w:r>
      <w:r w:rsidR="00541CDA" w:rsidRPr="00536525">
        <w:rPr>
          <w:rFonts w:eastAsia="Calibri"/>
          <w:bCs w:val="0"/>
          <w:i/>
          <w:spacing w:val="-2"/>
          <w:sz w:val="28"/>
          <w:szCs w:val="22"/>
        </w:rPr>
        <w:t>k</w:t>
      </w:r>
      <w:r w:rsidR="00541CDA" w:rsidRPr="00536525">
        <w:rPr>
          <w:rFonts w:eastAsia="Calibri"/>
          <w:i/>
          <w:spacing w:val="-2"/>
          <w:sz w:val="28"/>
          <w:szCs w:val="28"/>
        </w:rPr>
        <w:t xml:space="preserve">iểm nghiệm/phân tích các chỉ tiêu an toàn thực phẩm, chỉ tiêu dinh dưỡng và </w:t>
      </w:r>
      <w:r w:rsidR="00541CDA" w:rsidRPr="00536525">
        <w:rPr>
          <w:rFonts w:eastAsia="MS Mincho"/>
          <w:bCs w:val="0"/>
          <w:i/>
          <w:spacing w:val="-2"/>
          <w:sz w:val="28"/>
          <w:szCs w:val="28"/>
          <w:lang w:eastAsia="ja-JP"/>
        </w:rPr>
        <w:t>truy xuất nguồn gốc của sản phẩm)</w:t>
      </w:r>
      <w:r w:rsidR="00541CDA" w:rsidRPr="00536525">
        <w:rPr>
          <w:rFonts w:eastAsia="Calibri"/>
          <w:i/>
          <w:spacing w:val="-2"/>
          <w:sz w:val="28"/>
          <w:szCs w:val="28"/>
        </w:rPr>
        <w:t>.</w:t>
      </w:r>
    </w:p>
    <w:p w:rsidR="007E3603" w:rsidRPr="00536525" w:rsidRDefault="006A78ED" w:rsidP="006A78ED">
      <w:pPr>
        <w:spacing w:before="80" w:after="80"/>
        <w:ind w:firstLine="567"/>
        <w:jc w:val="both"/>
        <w:rPr>
          <w:i/>
          <w:spacing w:val="-4"/>
          <w:sz w:val="28"/>
          <w:szCs w:val="28"/>
        </w:rPr>
      </w:pPr>
      <w:r w:rsidRPr="00536525">
        <w:rPr>
          <w:spacing w:val="-4"/>
          <w:sz w:val="28"/>
          <w:szCs w:val="28"/>
        </w:rPr>
        <w:t xml:space="preserve">Xuất phát từ thực tế trên, nhằm </w:t>
      </w:r>
      <w:r w:rsidR="00106612" w:rsidRPr="00536525">
        <w:rPr>
          <w:spacing w:val="-4"/>
          <w:sz w:val="28"/>
          <w:szCs w:val="28"/>
        </w:rPr>
        <w:t xml:space="preserve">đáp ứng yêu cầu của Bộ tiêu chí xã NTM      </w:t>
      </w:r>
      <w:r w:rsidR="00106612" w:rsidRPr="00536525">
        <w:rPr>
          <w:i/>
          <w:spacing w:val="-4"/>
          <w:sz w:val="28"/>
          <w:szCs w:val="28"/>
        </w:rPr>
        <w:t>(xã NTM  phải có sản phẩm OCOP từ 3 sao trở lện)</w:t>
      </w:r>
      <w:r w:rsidR="00106612" w:rsidRPr="00536525">
        <w:rPr>
          <w:spacing w:val="-4"/>
          <w:sz w:val="28"/>
          <w:szCs w:val="28"/>
        </w:rPr>
        <w:t xml:space="preserve"> và </w:t>
      </w:r>
      <w:r w:rsidRPr="00536525">
        <w:rPr>
          <w:spacing w:val="-4"/>
          <w:sz w:val="28"/>
          <w:szCs w:val="28"/>
        </w:rPr>
        <w:t>tạo điều kiện cho các chủ thể thuận lợi trong quá trình đầu tư và nhận hỗ trợ từ một chính sách hỗ trợ thống nhất trên địa bàn tỉnh, đề xuất nội dung h</w:t>
      </w:r>
      <w:r w:rsidRPr="00536525">
        <w:rPr>
          <w:bCs w:val="0"/>
          <w:spacing w:val="-4"/>
          <w:sz w:val="28"/>
          <w:szCs w:val="28"/>
        </w:rPr>
        <w:t>ỗ trợ trọn gói cho các chủ thể tham gia Chương trình giai đoạn 2022-2025 (</w:t>
      </w:r>
      <w:r w:rsidRPr="00536525">
        <w:rPr>
          <w:bCs w:val="0"/>
          <w:i/>
          <w:spacing w:val="-4"/>
          <w:sz w:val="28"/>
          <w:szCs w:val="28"/>
        </w:rPr>
        <w:t>gồm các chi phí thuê tư vấn phát triển sản phẩm,</w:t>
      </w:r>
      <w:r w:rsidRPr="00536525">
        <w:rPr>
          <w:bCs w:val="0"/>
          <w:spacing w:val="-4"/>
          <w:sz w:val="28"/>
          <w:szCs w:val="28"/>
        </w:rPr>
        <w:t xml:space="preserve"> </w:t>
      </w:r>
      <w:r w:rsidRPr="00536525">
        <w:rPr>
          <w:rFonts w:eastAsia="Calibri"/>
          <w:bCs w:val="0"/>
          <w:i/>
          <w:spacing w:val="-4"/>
          <w:sz w:val="28"/>
          <w:szCs w:val="28"/>
        </w:rPr>
        <w:t>chi phí</w:t>
      </w:r>
      <w:r w:rsidRPr="00536525">
        <w:rPr>
          <w:rFonts w:eastAsia="Calibri"/>
          <w:bCs w:val="0"/>
          <w:i/>
          <w:spacing w:val="-4"/>
          <w:sz w:val="28"/>
          <w:szCs w:val="22"/>
        </w:rPr>
        <w:t xml:space="preserve"> k</w:t>
      </w:r>
      <w:r w:rsidRPr="00536525">
        <w:rPr>
          <w:rFonts w:eastAsia="Calibri"/>
          <w:i/>
          <w:spacing w:val="-4"/>
          <w:sz w:val="28"/>
          <w:szCs w:val="28"/>
        </w:rPr>
        <w:t xml:space="preserve">iểm nghiệm/phân tích các chỉ tiêu an toàn thực phẩm, chỉ tiêu dinh dưỡng; </w:t>
      </w:r>
      <w:r w:rsidRPr="00536525">
        <w:rPr>
          <w:rFonts w:eastAsia="MS Mincho"/>
          <w:bCs w:val="0"/>
          <w:i/>
          <w:spacing w:val="-4"/>
          <w:sz w:val="28"/>
          <w:szCs w:val="28"/>
          <w:lang w:eastAsia="ja-JP"/>
        </w:rPr>
        <w:t xml:space="preserve">đăng ký mã số, mã vạch, tem điện tử truy xuất nguồn gốc; </w:t>
      </w:r>
      <w:r w:rsidRPr="00536525">
        <w:rPr>
          <w:rFonts w:eastAsia="Calibri"/>
          <w:bCs w:val="0"/>
          <w:i/>
          <w:iCs/>
          <w:spacing w:val="-4"/>
          <w:sz w:val="28"/>
          <w:szCs w:val="28"/>
        </w:rPr>
        <w:t xml:space="preserve">đăng ký nhãn hiệu, đăng ký nhãn hiệu tập thể, đăng ký nhãn hiệu chứng nhận, đăng ký kiểu dáng công nghiệp; </w:t>
      </w:r>
      <w:r w:rsidRPr="00536525">
        <w:rPr>
          <w:rFonts w:eastAsia="Calibri"/>
          <w:bCs w:val="0"/>
          <w:i/>
          <w:spacing w:val="-4"/>
          <w:sz w:val="28"/>
          <w:szCs w:val="22"/>
        </w:rPr>
        <w:t>chi phí xây dựng trang thông tin điện tử giới thiệu sản phẩm, bán hàng trực tuyến; chi phí x</w:t>
      </w:r>
      <w:r w:rsidRPr="00536525">
        <w:rPr>
          <w:rFonts w:eastAsia="Calibri"/>
          <w:bCs w:val="0"/>
          <w:i/>
          <w:spacing w:val="-4"/>
          <w:sz w:val="28"/>
          <w:szCs w:val="28"/>
        </w:rPr>
        <w:t>ây dựng câu chuyện sản phẩm..</w:t>
      </w:r>
      <w:r w:rsidRPr="00536525">
        <w:rPr>
          <w:rFonts w:eastAsia="Calibri"/>
          <w:i/>
          <w:spacing w:val="-4"/>
          <w:sz w:val="28"/>
          <w:szCs w:val="28"/>
        </w:rPr>
        <w:t>.)</w:t>
      </w:r>
      <w:r w:rsidRPr="00536525">
        <w:rPr>
          <w:bCs w:val="0"/>
          <w:i/>
          <w:spacing w:val="-4"/>
          <w:sz w:val="28"/>
          <w:szCs w:val="28"/>
        </w:rPr>
        <w:t>;</w:t>
      </w:r>
      <w:r w:rsidRPr="00536525">
        <w:rPr>
          <w:i/>
          <w:spacing w:val="-4"/>
          <w:sz w:val="28"/>
          <w:szCs w:val="28"/>
        </w:rPr>
        <w:t xml:space="preserve"> </w:t>
      </w:r>
      <w:r w:rsidR="007E3603" w:rsidRPr="00536525">
        <w:rPr>
          <w:rFonts w:eastAsia="Calibri"/>
          <w:spacing w:val="-4"/>
          <w:sz w:val="28"/>
          <w:szCs w:val="28"/>
        </w:rPr>
        <w:t xml:space="preserve">bù đắp một phần chi phí </w:t>
      </w:r>
      <w:r w:rsidRPr="00536525">
        <w:rPr>
          <w:rFonts w:eastAsia="Calibri"/>
          <w:spacing w:val="-4"/>
          <w:sz w:val="28"/>
          <w:szCs w:val="28"/>
        </w:rPr>
        <w:t xml:space="preserve">cho </w:t>
      </w:r>
      <w:r w:rsidR="007E3603" w:rsidRPr="00536525">
        <w:rPr>
          <w:rFonts w:eastAsia="Calibri"/>
          <w:spacing w:val="-4"/>
          <w:sz w:val="28"/>
          <w:szCs w:val="28"/>
        </w:rPr>
        <w:t>các chủ thể đầu tư cho sản phẩm theo yêu cầu, quy định của Chương trình.</w:t>
      </w:r>
      <w:r w:rsidR="004961AF" w:rsidRPr="00536525">
        <w:rPr>
          <w:rFonts w:eastAsia="Calibri"/>
          <w:spacing w:val="-4"/>
          <w:sz w:val="28"/>
          <w:szCs w:val="28"/>
        </w:rPr>
        <w:t xml:space="preserve"> </w:t>
      </w:r>
    </w:p>
    <w:p w:rsidR="007E3603" w:rsidRPr="00536525" w:rsidRDefault="007E3603" w:rsidP="004961AF">
      <w:pPr>
        <w:spacing w:before="120" w:after="120"/>
        <w:ind w:firstLine="567"/>
        <w:jc w:val="both"/>
        <w:rPr>
          <w:rFonts w:eastAsia="Calibri"/>
          <w:sz w:val="28"/>
          <w:szCs w:val="28"/>
        </w:rPr>
      </w:pPr>
      <w:r w:rsidRPr="00536525">
        <w:rPr>
          <w:rFonts w:eastAsia="Calibri"/>
          <w:sz w:val="28"/>
          <w:szCs w:val="28"/>
        </w:rPr>
        <w:t xml:space="preserve">Căn cứ vào mức độ, yêu cầu đánh giá đối với các sản phẩm từ 3 - 5 sao       </w:t>
      </w:r>
      <w:r w:rsidRPr="00536525">
        <w:rPr>
          <w:rFonts w:eastAsia="Calibri"/>
          <w:i/>
          <w:sz w:val="28"/>
          <w:szCs w:val="28"/>
        </w:rPr>
        <w:t xml:space="preserve">(yêu cầu về </w:t>
      </w:r>
      <w:r w:rsidRPr="00536525">
        <w:rPr>
          <w:bCs w:val="0"/>
          <w:i/>
          <w:iCs/>
          <w:sz w:val="28"/>
          <w:szCs w:val="28"/>
        </w:rPr>
        <w:t xml:space="preserve">một số tiêu chí cần đạt tối thiểu theo từng phân hạng sản phẩm OCOP tăng dần từ 3 – 5 sao về </w:t>
      </w:r>
      <w:r w:rsidR="00785E12" w:rsidRPr="00536525">
        <w:rPr>
          <w:bCs w:val="0"/>
          <w:i/>
          <w:iCs/>
          <w:sz w:val="28"/>
          <w:szCs w:val="28"/>
        </w:rPr>
        <w:t xml:space="preserve">xây dựng câu chuyện sản phẩm; </w:t>
      </w:r>
      <w:r w:rsidRPr="00536525">
        <w:rPr>
          <w:bCs w:val="0"/>
          <w:i/>
          <w:iCs/>
          <w:sz w:val="28"/>
          <w:szCs w:val="28"/>
        </w:rPr>
        <w:t>tính hoàn thiện của bao bì</w:t>
      </w:r>
      <w:r w:rsidR="00785E12" w:rsidRPr="00536525">
        <w:rPr>
          <w:bCs w:val="0"/>
          <w:i/>
          <w:iCs/>
          <w:sz w:val="28"/>
          <w:szCs w:val="28"/>
        </w:rPr>
        <w:t>;</w:t>
      </w:r>
      <w:r w:rsidRPr="00536525">
        <w:rPr>
          <w:bCs w:val="0"/>
          <w:i/>
          <w:iCs/>
          <w:sz w:val="28"/>
          <w:szCs w:val="28"/>
        </w:rPr>
        <w:t xml:space="preserve"> tính độc đáo, tinh xảo, sắt nét về chất lượng sản phẩm</w:t>
      </w:r>
      <w:r w:rsidR="00785E12" w:rsidRPr="00536525">
        <w:rPr>
          <w:bCs w:val="0"/>
          <w:i/>
          <w:iCs/>
          <w:sz w:val="28"/>
          <w:szCs w:val="28"/>
        </w:rPr>
        <w:t>;</w:t>
      </w:r>
      <w:r w:rsidRPr="00536525">
        <w:rPr>
          <w:bCs w:val="0"/>
          <w:i/>
          <w:iCs/>
          <w:sz w:val="28"/>
          <w:szCs w:val="28"/>
        </w:rPr>
        <w:t xml:space="preserve"> mức độ đảm bảo </w:t>
      </w:r>
      <w:r w:rsidRPr="00536525">
        <w:rPr>
          <w:i/>
          <w:sz w:val="28"/>
          <w:szCs w:val="28"/>
        </w:rPr>
        <w:t>chất lượng theo tiêu chuẩn quốc tế, đáp ứng các tiêu chuẩn thị trường đích đối với sản phẩm 5 sao …)</w:t>
      </w:r>
      <w:r w:rsidR="00785E12" w:rsidRPr="00536525">
        <w:rPr>
          <w:sz w:val="28"/>
          <w:szCs w:val="28"/>
        </w:rPr>
        <w:t xml:space="preserve"> và chi phí đầu tư để đáp ứng yêu cầu trên, đề xuất chính sách hỗ trợ chủ thể phát triển sản phẩm OCOP như sau:</w:t>
      </w:r>
    </w:p>
    <w:p w:rsidR="004961AF" w:rsidRPr="00536525" w:rsidRDefault="004961AF" w:rsidP="004961AF">
      <w:pPr>
        <w:spacing w:before="100" w:after="100"/>
        <w:ind w:firstLine="567"/>
        <w:jc w:val="both"/>
        <w:rPr>
          <w:rFonts w:eastAsia="Calibri"/>
          <w:bCs w:val="0"/>
          <w:sz w:val="28"/>
          <w:szCs w:val="28"/>
        </w:rPr>
      </w:pPr>
      <w:r w:rsidRPr="00536525">
        <w:rPr>
          <w:rFonts w:eastAsia="Calibri"/>
          <w:bCs w:val="0"/>
          <w:sz w:val="28"/>
          <w:szCs w:val="28"/>
        </w:rPr>
        <w:t xml:space="preserve">- </w:t>
      </w:r>
      <w:r w:rsidRPr="00536525">
        <w:rPr>
          <w:bCs w:val="0"/>
          <w:sz w:val="28"/>
          <w:szCs w:val="28"/>
        </w:rPr>
        <w:t>Đối tượng áp dụng</w:t>
      </w:r>
      <w:r w:rsidRPr="00536525">
        <w:rPr>
          <w:rFonts w:eastAsia="Calibri"/>
          <w:bCs w:val="0"/>
          <w:sz w:val="28"/>
          <w:szCs w:val="28"/>
        </w:rPr>
        <w:t>:</w:t>
      </w:r>
      <w:r w:rsidRPr="00536525">
        <w:rPr>
          <w:rFonts w:eastAsia="Calibri"/>
          <w:b/>
          <w:bCs w:val="0"/>
          <w:sz w:val="28"/>
          <w:szCs w:val="28"/>
        </w:rPr>
        <w:t xml:space="preserve"> </w:t>
      </w:r>
      <w:r w:rsidR="00785E12" w:rsidRPr="00536525">
        <w:rPr>
          <w:rFonts w:eastAsia="Calibri"/>
          <w:b/>
          <w:bCs w:val="0"/>
          <w:sz w:val="28"/>
          <w:szCs w:val="28"/>
        </w:rPr>
        <w:t xml:space="preserve"> </w:t>
      </w:r>
      <w:r w:rsidR="00785E12" w:rsidRPr="00536525">
        <w:rPr>
          <w:rFonts w:eastAsia="Calibri"/>
          <w:bCs w:val="0"/>
          <w:sz w:val="28"/>
          <w:szCs w:val="28"/>
        </w:rPr>
        <w:t>Các</w:t>
      </w:r>
      <w:r w:rsidR="00785E12" w:rsidRPr="00536525">
        <w:rPr>
          <w:rFonts w:eastAsia="Calibri"/>
          <w:b/>
          <w:bCs w:val="0"/>
          <w:sz w:val="28"/>
          <w:szCs w:val="28"/>
        </w:rPr>
        <w:t xml:space="preserve"> </w:t>
      </w:r>
      <w:r w:rsidR="00785E12" w:rsidRPr="00536525">
        <w:rPr>
          <w:rFonts w:eastAsia="Calibri"/>
          <w:bCs w:val="0"/>
          <w:sz w:val="28"/>
          <w:szCs w:val="28"/>
        </w:rPr>
        <w:t xml:space="preserve">chủ thể </w:t>
      </w:r>
      <w:r w:rsidR="00785E12" w:rsidRPr="00536525">
        <w:rPr>
          <w:rFonts w:eastAsia="Calibri"/>
          <w:bCs w:val="0"/>
          <w:i/>
          <w:sz w:val="28"/>
          <w:szCs w:val="28"/>
        </w:rPr>
        <w:t>(</w:t>
      </w:r>
      <w:r w:rsidRPr="00536525">
        <w:rPr>
          <w:rFonts w:eastAsia="Calibri"/>
          <w:bCs w:val="0"/>
          <w:i/>
          <w:sz w:val="28"/>
          <w:szCs w:val="28"/>
        </w:rPr>
        <w:t>doanh nghiệp, hợp tác xã, tổ hợp tác, hộ gia đình/cơ sở sản xuấ</w:t>
      </w:r>
      <w:r w:rsidR="00785E12" w:rsidRPr="00536525">
        <w:rPr>
          <w:rFonts w:eastAsia="Calibri"/>
          <w:bCs w:val="0"/>
          <w:i/>
          <w:sz w:val="28"/>
          <w:szCs w:val="28"/>
        </w:rPr>
        <w:t>t có đăng ký kinh doanh)</w:t>
      </w:r>
      <w:r w:rsidR="00785E12" w:rsidRPr="00536525">
        <w:rPr>
          <w:rFonts w:eastAsia="Calibri"/>
          <w:bCs w:val="0"/>
          <w:sz w:val="28"/>
          <w:szCs w:val="28"/>
        </w:rPr>
        <w:t xml:space="preserve"> </w:t>
      </w:r>
      <w:r w:rsidRPr="00536525">
        <w:rPr>
          <w:rFonts w:eastAsiaTheme="minorHAnsi"/>
          <w:bCs w:val="0"/>
          <w:sz w:val="28"/>
          <w:szCs w:val="28"/>
        </w:rPr>
        <w:t>có sản phẩm OCOP được cấp có thẩm quyền quyết định công nhận</w:t>
      </w:r>
      <w:r w:rsidRPr="00536525">
        <w:rPr>
          <w:rFonts w:eastAsia="Calibri"/>
          <w:bCs w:val="0"/>
          <w:sz w:val="28"/>
          <w:szCs w:val="28"/>
        </w:rPr>
        <w:t xml:space="preserve"> sản phẩm OCOP trên địa bàn tỉnh Ninh Thuận</w:t>
      </w:r>
      <w:r w:rsidRPr="00536525">
        <w:rPr>
          <w:rFonts w:eastAsiaTheme="minorHAnsi"/>
          <w:bCs w:val="0"/>
          <w:sz w:val="28"/>
          <w:szCs w:val="28"/>
        </w:rPr>
        <w:t xml:space="preserve">, xếp hạng </w:t>
      </w:r>
      <w:r w:rsidR="00785E12" w:rsidRPr="00536525">
        <w:rPr>
          <w:rFonts w:eastAsiaTheme="minorHAnsi"/>
          <w:bCs w:val="0"/>
          <w:sz w:val="28"/>
          <w:szCs w:val="28"/>
        </w:rPr>
        <w:t xml:space="preserve">từ </w:t>
      </w:r>
      <w:r w:rsidRPr="00536525">
        <w:rPr>
          <w:rFonts w:eastAsiaTheme="minorHAnsi"/>
          <w:bCs w:val="0"/>
          <w:sz w:val="28"/>
          <w:szCs w:val="28"/>
        </w:rPr>
        <w:t>03 sao trở lên</w:t>
      </w:r>
      <w:r w:rsidRPr="00536525">
        <w:rPr>
          <w:rFonts w:eastAsia="Calibri"/>
          <w:bCs w:val="0"/>
          <w:sz w:val="28"/>
          <w:szCs w:val="28"/>
        </w:rPr>
        <w:t>.</w:t>
      </w:r>
    </w:p>
    <w:p w:rsidR="004961AF" w:rsidRPr="00536525" w:rsidRDefault="004961AF" w:rsidP="004961AF">
      <w:pPr>
        <w:spacing w:before="120" w:after="120"/>
        <w:ind w:firstLine="567"/>
        <w:jc w:val="both"/>
        <w:rPr>
          <w:bCs w:val="0"/>
          <w:iCs/>
          <w:sz w:val="28"/>
          <w:szCs w:val="28"/>
        </w:rPr>
      </w:pPr>
      <w:r w:rsidRPr="00536525">
        <w:rPr>
          <w:bCs w:val="0"/>
          <w:iCs/>
          <w:sz w:val="28"/>
          <w:szCs w:val="28"/>
        </w:rPr>
        <w:t>- Nguyên tắc, điều kiện và phương thức hỗ trợ</w:t>
      </w:r>
    </w:p>
    <w:p w:rsidR="004961AF" w:rsidRPr="00536525" w:rsidRDefault="004961AF" w:rsidP="004961AF">
      <w:pPr>
        <w:spacing w:before="120" w:after="120"/>
        <w:ind w:firstLine="567"/>
        <w:jc w:val="both"/>
        <w:rPr>
          <w:bCs w:val="0"/>
          <w:sz w:val="28"/>
          <w:szCs w:val="28"/>
        </w:rPr>
      </w:pPr>
      <w:r w:rsidRPr="00536525">
        <w:rPr>
          <w:bCs w:val="0"/>
          <w:sz w:val="28"/>
          <w:szCs w:val="28"/>
        </w:rPr>
        <w:t>+ Việc thực hiện các chính sách đảm bảo nguyên tắc công khai, minh bạch, bình đẳng, không trùng lặp.</w:t>
      </w:r>
      <w:r w:rsidR="00785E12" w:rsidRPr="00536525">
        <w:rPr>
          <w:bCs w:val="0"/>
          <w:sz w:val="28"/>
          <w:szCs w:val="28"/>
        </w:rPr>
        <w:t xml:space="preserve"> Trường hợp cùng một thời điểm </w:t>
      </w:r>
      <w:r w:rsidRPr="00536525">
        <w:rPr>
          <w:bCs w:val="0"/>
          <w:sz w:val="28"/>
          <w:szCs w:val="28"/>
        </w:rPr>
        <w:t xml:space="preserve">có nhiều chính sách ưu đãi, hỗ trợ khác nhau </w:t>
      </w:r>
      <w:r w:rsidRPr="00536525">
        <w:rPr>
          <w:bCs w:val="0"/>
          <w:i/>
          <w:sz w:val="28"/>
          <w:szCs w:val="28"/>
        </w:rPr>
        <w:t>(kể cả từ các chương trình, dự án khác)</w:t>
      </w:r>
      <w:r w:rsidRPr="00536525">
        <w:rPr>
          <w:bCs w:val="0"/>
          <w:sz w:val="28"/>
          <w:szCs w:val="28"/>
        </w:rPr>
        <w:t>, đối tượng thụ hưởng được lựa chọn áp dụng chính sách ưu đãi, hỗ trợ cao nhất.</w:t>
      </w:r>
    </w:p>
    <w:p w:rsidR="004961AF" w:rsidRPr="00536525" w:rsidRDefault="004961AF" w:rsidP="004961AF">
      <w:pPr>
        <w:spacing w:before="120" w:after="120"/>
        <w:ind w:firstLine="567"/>
        <w:jc w:val="both"/>
        <w:rPr>
          <w:rFonts w:eastAsia="Calibri"/>
          <w:iCs/>
          <w:sz w:val="28"/>
          <w:szCs w:val="28"/>
        </w:rPr>
      </w:pPr>
      <w:r w:rsidRPr="00536525">
        <w:rPr>
          <w:bCs w:val="0"/>
          <w:sz w:val="28"/>
          <w:szCs w:val="28"/>
        </w:rPr>
        <w:t xml:space="preserve">+ Nội dung hỗ trợ quy định tại Nghị quyết này là hỗ trợ sau khi có quyết định của cấp có thẩm quyền công nhận </w:t>
      </w:r>
      <w:r w:rsidR="005004C1" w:rsidRPr="00536525">
        <w:rPr>
          <w:bCs w:val="0"/>
          <w:sz w:val="28"/>
          <w:szCs w:val="28"/>
        </w:rPr>
        <w:t xml:space="preserve">sản phẩm đạt </w:t>
      </w:r>
      <w:r w:rsidRPr="00536525">
        <w:rPr>
          <w:bCs w:val="0"/>
          <w:sz w:val="28"/>
          <w:szCs w:val="28"/>
        </w:rPr>
        <w:t>sản phẩm OCOP</w:t>
      </w:r>
      <w:r w:rsidRPr="00536525">
        <w:rPr>
          <w:rFonts w:eastAsia="Calibri"/>
          <w:i/>
          <w:iCs/>
          <w:sz w:val="28"/>
          <w:szCs w:val="28"/>
        </w:rPr>
        <w:t xml:space="preserve"> </w:t>
      </w:r>
      <w:r w:rsidRPr="00536525">
        <w:rPr>
          <w:rFonts w:eastAsia="Calibri"/>
          <w:iCs/>
          <w:sz w:val="28"/>
          <w:szCs w:val="28"/>
        </w:rPr>
        <w:t xml:space="preserve">từ 03 sao trở lên. </w:t>
      </w:r>
    </w:p>
    <w:p w:rsidR="00785E12" w:rsidRPr="00536525" w:rsidRDefault="00785E12" w:rsidP="00785E12">
      <w:pPr>
        <w:spacing w:before="120" w:after="120"/>
        <w:ind w:firstLine="567"/>
        <w:jc w:val="both"/>
        <w:rPr>
          <w:bCs w:val="0"/>
          <w:iCs/>
          <w:sz w:val="28"/>
          <w:szCs w:val="28"/>
        </w:rPr>
      </w:pPr>
      <w:r w:rsidRPr="00536525">
        <w:rPr>
          <w:rFonts w:eastAsia="Calibri"/>
          <w:iCs/>
          <w:sz w:val="28"/>
          <w:szCs w:val="28"/>
        </w:rPr>
        <w:t xml:space="preserve">+ Hỗ trợ 01 lần cho </w:t>
      </w:r>
      <w:r w:rsidRPr="00536525">
        <w:rPr>
          <w:bCs w:val="0"/>
          <w:iCs/>
          <w:sz w:val="28"/>
          <w:szCs w:val="28"/>
        </w:rPr>
        <w:t>trực tiếp cho chủ thể có sản phẩm OCOP được cấp có thẩm quyền quyết định công nhận, xếp hạng.</w:t>
      </w:r>
    </w:p>
    <w:p w:rsidR="00785E12" w:rsidRPr="00536525" w:rsidRDefault="004961AF" w:rsidP="004961AF">
      <w:pPr>
        <w:spacing w:before="120" w:after="120"/>
        <w:ind w:firstLine="567"/>
        <w:jc w:val="both"/>
        <w:rPr>
          <w:bCs w:val="0"/>
          <w:iCs/>
          <w:sz w:val="28"/>
          <w:szCs w:val="28"/>
        </w:rPr>
      </w:pPr>
      <w:r w:rsidRPr="00536525">
        <w:rPr>
          <w:bCs w:val="0"/>
          <w:iCs/>
          <w:sz w:val="28"/>
          <w:szCs w:val="28"/>
        </w:rPr>
        <w:lastRenderedPageBreak/>
        <w:t xml:space="preserve">- </w:t>
      </w:r>
      <w:r w:rsidR="00785E12" w:rsidRPr="00536525">
        <w:rPr>
          <w:bCs w:val="0"/>
          <w:iCs/>
          <w:sz w:val="28"/>
          <w:szCs w:val="28"/>
        </w:rPr>
        <w:t>Mức</w:t>
      </w:r>
      <w:r w:rsidRPr="00536525">
        <w:rPr>
          <w:bCs w:val="0"/>
          <w:iCs/>
          <w:sz w:val="28"/>
          <w:szCs w:val="28"/>
        </w:rPr>
        <w:t xml:space="preserve"> hỗ trợ</w:t>
      </w:r>
    </w:p>
    <w:p w:rsidR="004961AF" w:rsidRPr="00536525" w:rsidRDefault="00785E12" w:rsidP="004961AF">
      <w:pPr>
        <w:spacing w:before="120" w:after="120"/>
        <w:ind w:firstLine="567"/>
        <w:jc w:val="both"/>
        <w:rPr>
          <w:bCs w:val="0"/>
          <w:iCs/>
          <w:sz w:val="28"/>
          <w:szCs w:val="28"/>
        </w:rPr>
      </w:pPr>
      <w:r w:rsidRPr="00536525">
        <w:rPr>
          <w:bCs w:val="0"/>
          <w:iCs/>
          <w:sz w:val="28"/>
          <w:szCs w:val="28"/>
        </w:rPr>
        <w:t xml:space="preserve">+ </w:t>
      </w:r>
      <w:r w:rsidR="004961AF" w:rsidRPr="00536525">
        <w:rPr>
          <w:bCs w:val="0"/>
          <w:iCs/>
          <w:sz w:val="28"/>
          <w:szCs w:val="28"/>
        </w:rPr>
        <w:t xml:space="preserve">Hỗ trợ </w:t>
      </w:r>
      <w:r w:rsidR="005004C1" w:rsidRPr="00536525">
        <w:rPr>
          <w:bCs w:val="0"/>
          <w:iCs/>
          <w:sz w:val="28"/>
          <w:szCs w:val="28"/>
        </w:rPr>
        <w:t>đối với sản phẩm lần đầu được công nhận sản phẩm OCOP: 2</w:t>
      </w:r>
      <w:r w:rsidR="004961AF" w:rsidRPr="00536525">
        <w:rPr>
          <w:bCs w:val="0"/>
          <w:iCs/>
          <w:sz w:val="28"/>
          <w:szCs w:val="28"/>
        </w:rPr>
        <w:t>0 triệu đồng/sản</w:t>
      </w:r>
      <w:r w:rsidR="005004C1" w:rsidRPr="00536525">
        <w:rPr>
          <w:bCs w:val="0"/>
          <w:iCs/>
          <w:sz w:val="28"/>
          <w:szCs w:val="28"/>
        </w:rPr>
        <w:t xml:space="preserve"> phẩm đạt sản phẩm OCOP 3 sao;  3</w:t>
      </w:r>
      <w:r w:rsidR="004961AF" w:rsidRPr="00536525">
        <w:rPr>
          <w:bCs w:val="0"/>
          <w:iCs/>
          <w:sz w:val="28"/>
          <w:szCs w:val="28"/>
        </w:rPr>
        <w:t>0 triệu đồng/sản phẩm đạt sản phẩm OCOP 4 sao</w:t>
      </w:r>
      <w:r w:rsidR="005004C1" w:rsidRPr="00536525">
        <w:rPr>
          <w:bCs w:val="0"/>
          <w:iCs/>
          <w:sz w:val="28"/>
          <w:szCs w:val="28"/>
        </w:rPr>
        <w:t xml:space="preserve"> và 5</w:t>
      </w:r>
      <w:r w:rsidR="004961AF" w:rsidRPr="00536525">
        <w:rPr>
          <w:bCs w:val="0"/>
          <w:iCs/>
          <w:sz w:val="28"/>
          <w:szCs w:val="28"/>
        </w:rPr>
        <w:t>0 triệu đồng/sản phẩm đạt sản phẩm OCOP 5 sao.</w:t>
      </w:r>
    </w:p>
    <w:p w:rsidR="005004C1" w:rsidRPr="00536525" w:rsidRDefault="005004C1" w:rsidP="005004C1">
      <w:pPr>
        <w:spacing w:before="120" w:after="120"/>
        <w:ind w:firstLine="567"/>
        <w:jc w:val="both"/>
        <w:rPr>
          <w:bCs w:val="0"/>
          <w:iCs/>
          <w:sz w:val="28"/>
          <w:szCs w:val="28"/>
        </w:rPr>
      </w:pPr>
      <w:r w:rsidRPr="00536525">
        <w:rPr>
          <w:bCs w:val="0"/>
          <w:iCs/>
          <w:sz w:val="28"/>
          <w:szCs w:val="28"/>
        </w:rPr>
        <w:t xml:space="preserve">+ Hỗ trợ nâng hạng sản phẩm: 10 triệu đồng/sản phẩm được nâng hạng từ 3 sao lên 4 sao và 20 triệu đồng/sản phẩm được nâng hạng từ 4 sao lên 5 sao. </w:t>
      </w:r>
    </w:p>
    <w:p w:rsidR="00BD3F85" w:rsidRPr="00536525" w:rsidRDefault="00BD3F85" w:rsidP="00BD3F85">
      <w:pPr>
        <w:pStyle w:val="ListParagraph"/>
        <w:numPr>
          <w:ilvl w:val="1"/>
          <w:numId w:val="20"/>
        </w:numPr>
        <w:tabs>
          <w:tab w:val="left" w:pos="0"/>
          <w:tab w:val="left" w:pos="1134"/>
        </w:tabs>
        <w:spacing w:before="120" w:after="120"/>
        <w:ind w:left="0" w:firstLine="567"/>
        <w:contextualSpacing w:val="0"/>
        <w:jc w:val="both"/>
        <w:rPr>
          <w:b/>
          <w:sz w:val="28"/>
          <w:szCs w:val="28"/>
        </w:rPr>
      </w:pPr>
      <w:r w:rsidRPr="00536525">
        <w:rPr>
          <w:b/>
          <w:sz w:val="28"/>
          <w:szCs w:val="28"/>
        </w:rPr>
        <w:t>Đánh giá tác động của các giải pháp đối với đối tượng chịu sự tác động trực tiếp của chính sách và các đối tượng khác có liên quan</w:t>
      </w:r>
    </w:p>
    <w:p w:rsidR="00BD3F85" w:rsidRPr="00536525" w:rsidRDefault="00BD3F85" w:rsidP="00BD3F85">
      <w:pPr>
        <w:tabs>
          <w:tab w:val="left" w:pos="567"/>
        </w:tabs>
        <w:spacing w:before="120" w:after="120"/>
        <w:ind w:firstLine="567"/>
        <w:jc w:val="both"/>
        <w:rPr>
          <w:sz w:val="28"/>
          <w:szCs w:val="28"/>
        </w:rPr>
      </w:pPr>
      <w:r w:rsidRPr="00536525">
        <w:rPr>
          <w:sz w:val="28"/>
          <w:szCs w:val="28"/>
        </w:rPr>
        <w:tab/>
        <w:t>- Tác động về kinh tế xã hội</w:t>
      </w:r>
      <w:r w:rsidRPr="00536525">
        <w:rPr>
          <w:sz w:val="28"/>
          <w:szCs w:val="28"/>
        </w:rPr>
        <w:tab/>
      </w:r>
    </w:p>
    <w:p w:rsidR="00AA7153" w:rsidRPr="00536525" w:rsidRDefault="00BD3F85" w:rsidP="005004C1">
      <w:pPr>
        <w:widowControl w:val="0"/>
        <w:tabs>
          <w:tab w:val="left" w:pos="567"/>
          <w:tab w:val="left" w:pos="8931"/>
        </w:tabs>
        <w:autoSpaceDE w:val="0"/>
        <w:autoSpaceDN w:val="0"/>
        <w:spacing w:before="101"/>
        <w:ind w:right="3"/>
        <w:jc w:val="both"/>
        <w:rPr>
          <w:rFonts w:asciiTheme="majorHAnsi" w:hAnsiTheme="majorHAnsi" w:cstheme="majorHAnsi"/>
          <w:sz w:val="28"/>
          <w:szCs w:val="28"/>
        </w:rPr>
      </w:pPr>
      <w:r w:rsidRPr="00536525">
        <w:rPr>
          <w:sz w:val="28"/>
          <w:szCs w:val="28"/>
        </w:rPr>
        <w:tab/>
        <w:t xml:space="preserve">+ Tác động tích cực: </w:t>
      </w:r>
      <w:r w:rsidR="00106612" w:rsidRPr="00536525">
        <w:rPr>
          <w:sz w:val="28"/>
        </w:rPr>
        <w:t xml:space="preserve">Góp </w:t>
      </w:r>
      <w:r w:rsidR="005004C1" w:rsidRPr="00536525">
        <w:rPr>
          <w:sz w:val="28"/>
        </w:rPr>
        <w:t xml:space="preserve">phần thực hiện có hiệu quả đề án tái cơ cấu ngành nông nghiệp gắn với xây dựng </w:t>
      </w:r>
      <w:r w:rsidR="00106612" w:rsidRPr="00536525">
        <w:rPr>
          <w:sz w:val="28"/>
        </w:rPr>
        <w:t xml:space="preserve">NTM; </w:t>
      </w:r>
      <w:r w:rsidR="00106612" w:rsidRPr="00536525">
        <w:rPr>
          <w:sz w:val="28"/>
          <w:szCs w:val="28"/>
        </w:rPr>
        <w:t xml:space="preserve">sử dụng có hiệu quả các nguồn nước tưới, góp phần chống hoang mạc hóa, thoái hóa đất, tăng độ màu mỡ cho đất; </w:t>
      </w:r>
      <w:r w:rsidR="00106612" w:rsidRPr="00536525">
        <w:rPr>
          <w:sz w:val="28"/>
        </w:rPr>
        <w:t>hình thành các mối liên kết khép kín từ sản xuất đến tiêu thụ, các chuỗi giá trị</w:t>
      </w:r>
      <w:r w:rsidR="00AA7153" w:rsidRPr="00536525">
        <w:rPr>
          <w:sz w:val="28"/>
        </w:rPr>
        <w:t xml:space="preserve"> theo định hướng phát triển của ngành</w:t>
      </w:r>
      <w:r w:rsidR="00106612" w:rsidRPr="00536525">
        <w:rPr>
          <w:sz w:val="28"/>
        </w:rPr>
        <w:t xml:space="preserve">; </w:t>
      </w:r>
      <w:r w:rsidR="00106612" w:rsidRPr="00536525">
        <w:rPr>
          <w:sz w:val="28"/>
          <w:szCs w:val="28"/>
        </w:rPr>
        <w:t xml:space="preserve">thúc </w:t>
      </w:r>
      <w:r w:rsidR="00106612" w:rsidRPr="00536525">
        <w:rPr>
          <w:spacing w:val="-3"/>
          <w:sz w:val="28"/>
          <w:szCs w:val="28"/>
        </w:rPr>
        <w:t xml:space="preserve">đẩy </w:t>
      </w:r>
      <w:r w:rsidR="00106612" w:rsidRPr="00536525">
        <w:rPr>
          <w:sz w:val="28"/>
          <w:szCs w:val="28"/>
        </w:rPr>
        <w:t xml:space="preserve">cơ giới hóa và </w:t>
      </w:r>
      <w:r w:rsidR="00106612" w:rsidRPr="00536525">
        <w:rPr>
          <w:spacing w:val="-3"/>
          <w:sz w:val="28"/>
          <w:szCs w:val="28"/>
        </w:rPr>
        <w:t xml:space="preserve">bảo </w:t>
      </w:r>
      <w:r w:rsidR="00106612" w:rsidRPr="00536525">
        <w:rPr>
          <w:sz w:val="28"/>
          <w:szCs w:val="28"/>
        </w:rPr>
        <w:t xml:space="preserve">vệ môi trường, </w:t>
      </w:r>
      <w:r w:rsidR="00106612" w:rsidRPr="00536525">
        <w:rPr>
          <w:spacing w:val="-3"/>
          <w:sz w:val="28"/>
          <w:szCs w:val="28"/>
        </w:rPr>
        <w:t xml:space="preserve">giảm </w:t>
      </w:r>
      <w:r w:rsidR="00106612" w:rsidRPr="00536525">
        <w:rPr>
          <w:sz w:val="28"/>
          <w:szCs w:val="28"/>
        </w:rPr>
        <w:t xml:space="preserve">ô </w:t>
      </w:r>
      <w:r w:rsidR="00106612" w:rsidRPr="00536525">
        <w:rPr>
          <w:spacing w:val="-3"/>
          <w:sz w:val="28"/>
          <w:szCs w:val="28"/>
        </w:rPr>
        <w:t>nhiễm trong nông nghiệp;</w:t>
      </w:r>
      <w:r w:rsidR="00106612" w:rsidRPr="00536525">
        <w:rPr>
          <w:sz w:val="28"/>
        </w:rPr>
        <w:t xml:space="preserve"> </w:t>
      </w:r>
      <w:r w:rsidR="005004C1" w:rsidRPr="00536525">
        <w:rPr>
          <w:rFonts w:asciiTheme="majorHAnsi" w:hAnsiTheme="majorHAnsi" w:cstheme="majorHAnsi"/>
          <w:sz w:val="28"/>
          <w:szCs w:val="28"/>
        </w:rPr>
        <w:t xml:space="preserve">góp phần làm giảm tối đa chi phí sản xuất, tăng năng suất, chất lượng sản phẩm, đảm bảo sức khỏe của người sản xuất, người tiêu dùng và bảo vệ môi trường sinh thái, hướng tới một nền sản xuất nông nghiệp bền vững. </w:t>
      </w:r>
    </w:p>
    <w:p w:rsidR="00BD3F85" w:rsidRPr="00536525" w:rsidRDefault="005004C1" w:rsidP="00AA7153">
      <w:pPr>
        <w:widowControl w:val="0"/>
        <w:tabs>
          <w:tab w:val="left" w:pos="567"/>
          <w:tab w:val="left" w:pos="8931"/>
        </w:tabs>
        <w:autoSpaceDE w:val="0"/>
        <w:autoSpaceDN w:val="0"/>
        <w:spacing w:before="101"/>
        <w:ind w:right="3"/>
        <w:jc w:val="both"/>
        <w:rPr>
          <w:sz w:val="28"/>
          <w:szCs w:val="28"/>
        </w:rPr>
      </w:pPr>
      <w:r w:rsidRPr="00536525">
        <w:rPr>
          <w:sz w:val="28"/>
        </w:rPr>
        <w:tab/>
      </w:r>
      <w:r w:rsidR="00BD3F85" w:rsidRPr="00536525">
        <w:rPr>
          <w:sz w:val="28"/>
          <w:szCs w:val="28"/>
        </w:rPr>
        <w:t xml:space="preserve">+ Tác động tiêu cực: </w:t>
      </w:r>
      <w:r w:rsidR="00AA7153" w:rsidRPr="00536525">
        <w:rPr>
          <w:sz w:val="28"/>
          <w:szCs w:val="28"/>
        </w:rPr>
        <w:t xml:space="preserve">tăng nhu cầu chi ngân sách từ Chương trình </w:t>
      </w:r>
    </w:p>
    <w:p w:rsidR="00AA7153" w:rsidRPr="00536525" w:rsidRDefault="00AA7153" w:rsidP="00AA7153">
      <w:pPr>
        <w:widowControl w:val="0"/>
        <w:spacing w:before="120" w:after="120"/>
        <w:ind w:firstLine="567"/>
        <w:jc w:val="both"/>
        <w:rPr>
          <w:sz w:val="28"/>
          <w:szCs w:val="28"/>
        </w:rPr>
      </w:pPr>
      <w:r w:rsidRPr="00536525">
        <w:rPr>
          <w:sz w:val="28"/>
          <w:szCs w:val="28"/>
        </w:rPr>
        <w:t>- Tác động về giới: Chính sách này không phân biệt về quyền, nghĩa vụ và lợi ích giữa các giới.</w:t>
      </w:r>
    </w:p>
    <w:p w:rsidR="00AA7153" w:rsidRPr="00536525" w:rsidRDefault="00AA7153" w:rsidP="00AA7153">
      <w:pPr>
        <w:widowControl w:val="0"/>
        <w:spacing w:before="120" w:after="120"/>
        <w:ind w:firstLine="567"/>
        <w:jc w:val="both"/>
        <w:rPr>
          <w:sz w:val="28"/>
          <w:szCs w:val="28"/>
        </w:rPr>
      </w:pPr>
      <w:r w:rsidRPr="00536525">
        <w:rPr>
          <w:sz w:val="28"/>
          <w:szCs w:val="28"/>
        </w:rPr>
        <w:t>- Tác động về thủ tục hành chính: Chính sách này không làm phát sinh các thủ tục hành chính.</w:t>
      </w:r>
    </w:p>
    <w:p w:rsidR="00AA7153" w:rsidRPr="00536525" w:rsidRDefault="00AA7153" w:rsidP="00AA7153">
      <w:pPr>
        <w:widowControl w:val="0"/>
        <w:spacing w:before="120" w:after="120"/>
        <w:ind w:firstLine="567"/>
        <w:jc w:val="both"/>
        <w:rPr>
          <w:sz w:val="28"/>
          <w:szCs w:val="28"/>
        </w:rPr>
      </w:pPr>
      <w:r w:rsidRPr="00536525">
        <w:rPr>
          <w:sz w:val="28"/>
          <w:szCs w:val="28"/>
        </w:rPr>
        <w:t>- Tác động đối với hệ thống pháp luật: Đảm bảo tính hợp hiến, hợp pháp theo quy định, không làm ảnh hưởng đến hệ thống văn bản quy phạm pháp luật hiện hành.</w:t>
      </w:r>
    </w:p>
    <w:p w:rsidR="0004354F" w:rsidRPr="00536525" w:rsidRDefault="0004354F" w:rsidP="00BD3F85">
      <w:pPr>
        <w:tabs>
          <w:tab w:val="left" w:pos="567"/>
        </w:tabs>
        <w:spacing w:before="120" w:after="120"/>
        <w:ind w:firstLine="567"/>
        <w:jc w:val="both"/>
        <w:rPr>
          <w:sz w:val="28"/>
          <w:szCs w:val="28"/>
        </w:rPr>
      </w:pPr>
      <w:r w:rsidRPr="00536525">
        <w:rPr>
          <w:sz w:val="28"/>
          <w:szCs w:val="28"/>
        </w:rPr>
        <w:t>2.5. Kiến nghị giải pháp lựa chọn</w:t>
      </w:r>
    </w:p>
    <w:p w:rsidR="00AA7153" w:rsidRPr="00536525" w:rsidRDefault="00AA7153" w:rsidP="00AA7153">
      <w:pPr>
        <w:pStyle w:val="ListParagraph"/>
        <w:tabs>
          <w:tab w:val="left" w:pos="0"/>
        </w:tabs>
        <w:spacing w:before="120" w:after="120"/>
        <w:ind w:left="0" w:firstLine="567"/>
        <w:contextualSpacing w:val="0"/>
        <w:jc w:val="both"/>
        <w:rPr>
          <w:sz w:val="28"/>
          <w:szCs w:val="28"/>
        </w:rPr>
      </w:pPr>
      <w:r w:rsidRPr="00536525">
        <w:rPr>
          <w:sz w:val="28"/>
          <w:szCs w:val="28"/>
        </w:rPr>
        <w:t xml:space="preserve">HĐND tỉnh ban hành chính sách hỗ trợ phát triển kinh tế nông thôn gắn với cơ cấu lại ngành nông nghiệp bao gồm: hỗ trợ tưới tiết kiệm, </w:t>
      </w:r>
      <w:r w:rsidRPr="00536525">
        <w:rPr>
          <w:sz w:val="28"/>
        </w:rPr>
        <w:t xml:space="preserve">hỗ trợ </w:t>
      </w:r>
      <w:r w:rsidRPr="00536525">
        <w:rPr>
          <w:sz w:val="28"/>
          <w:szCs w:val="28"/>
        </w:rPr>
        <w:t xml:space="preserve">chuyển đổi diện tích trồng lúa kém hiệu quả sang các loại cây trồng khác có hiệu quả kinh tế cao, </w:t>
      </w:r>
      <w:r w:rsidRPr="00536525">
        <w:rPr>
          <w:sz w:val="28"/>
        </w:rPr>
        <w:t xml:space="preserve">hỗ trợ </w:t>
      </w:r>
      <w:r w:rsidRPr="00536525">
        <w:rPr>
          <w:sz w:val="28"/>
          <w:szCs w:val="28"/>
        </w:rPr>
        <w:t xml:space="preserve">phát triển hợp tác, liên kết sản xuất gắn với tiêu thụ nông sản, </w:t>
      </w:r>
      <w:r w:rsidRPr="00536525">
        <w:rPr>
          <w:sz w:val="28"/>
        </w:rPr>
        <w:t xml:space="preserve">hỗ trợ </w:t>
      </w:r>
      <w:r w:rsidRPr="00536525">
        <w:rPr>
          <w:spacing w:val="-2"/>
          <w:sz w:val="28"/>
          <w:szCs w:val="28"/>
        </w:rPr>
        <w:t xml:space="preserve">truy xuất nguồn gốc các sản phẩm chủ lực của xã và chứng nhận VietGap, </w:t>
      </w:r>
      <w:r w:rsidRPr="00536525">
        <w:rPr>
          <w:sz w:val="28"/>
        </w:rPr>
        <w:t xml:space="preserve">hỗ trợ </w:t>
      </w:r>
      <w:r w:rsidRPr="00536525">
        <w:rPr>
          <w:spacing w:val="-2"/>
          <w:sz w:val="28"/>
          <w:szCs w:val="28"/>
        </w:rPr>
        <w:t xml:space="preserve">nâng cao hiệu quả hoạt động của các HTX gắn với liên kết tiêu thụ sản phẩm và </w:t>
      </w:r>
      <w:r w:rsidRPr="00536525">
        <w:rPr>
          <w:sz w:val="28"/>
          <w:szCs w:val="28"/>
        </w:rPr>
        <w:t>hỗ trợ chủ thể phát triển sản phẩm OCOP.</w:t>
      </w:r>
    </w:p>
    <w:p w:rsidR="00AA7153" w:rsidRPr="00536525" w:rsidRDefault="00AA7153" w:rsidP="00AA7153">
      <w:pPr>
        <w:tabs>
          <w:tab w:val="left" w:pos="567"/>
        </w:tabs>
        <w:spacing w:before="120" w:after="120"/>
        <w:jc w:val="both"/>
        <w:rPr>
          <w:b/>
          <w:sz w:val="28"/>
          <w:szCs w:val="28"/>
        </w:rPr>
      </w:pPr>
      <w:r w:rsidRPr="00536525">
        <w:rPr>
          <w:b/>
          <w:sz w:val="28"/>
          <w:szCs w:val="28"/>
        </w:rPr>
        <w:tab/>
      </w:r>
      <w:r w:rsidRPr="00536525">
        <w:rPr>
          <w:i/>
          <w:sz w:val="28"/>
          <w:szCs w:val="28"/>
        </w:rPr>
        <w:t xml:space="preserve">- </w:t>
      </w:r>
      <w:r w:rsidRPr="00536525">
        <w:rPr>
          <w:sz w:val="28"/>
          <w:szCs w:val="28"/>
        </w:rPr>
        <w:t>Thẩm quyền và hình thức ban hành chính sách:</w:t>
      </w:r>
    </w:p>
    <w:p w:rsidR="00AA7153" w:rsidRPr="00536525" w:rsidRDefault="00AA7153" w:rsidP="00AA7153">
      <w:pPr>
        <w:widowControl w:val="0"/>
        <w:spacing w:before="120" w:after="120"/>
        <w:ind w:firstLine="567"/>
        <w:jc w:val="both"/>
        <w:rPr>
          <w:sz w:val="28"/>
          <w:szCs w:val="28"/>
        </w:rPr>
      </w:pPr>
      <w:r w:rsidRPr="00536525">
        <w:rPr>
          <w:sz w:val="28"/>
          <w:szCs w:val="28"/>
        </w:rPr>
        <w:t>+ Thẩm quyền giải quyết vấn đề là Hội đồng nhân dân tỉnh Ninh Thuận.</w:t>
      </w:r>
    </w:p>
    <w:p w:rsidR="00AA7153" w:rsidRPr="00536525" w:rsidRDefault="00AA7153" w:rsidP="00AA7153">
      <w:pPr>
        <w:widowControl w:val="0"/>
        <w:spacing w:before="120" w:after="120"/>
        <w:ind w:firstLine="567"/>
        <w:jc w:val="both"/>
        <w:rPr>
          <w:sz w:val="28"/>
          <w:szCs w:val="28"/>
        </w:rPr>
      </w:pPr>
      <w:r w:rsidRPr="00536525">
        <w:rPr>
          <w:sz w:val="28"/>
          <w:szCs w:val="28"/>
        </w:rPr>
        <w:t>+ Hình thức quy định giải quyết vấn đề là Nghị quyết Hội đồng nhân dân tỉnh Ninh Thuận.</w:t>
      </w:r>
    </w:p>
    <w:p w:rsidR="00AA7153" w:rsidRPr="00536525" w:rsidRDefault="00AA7153" w:rsidP="00D53D22">
      <w:pPr>
        <w:pStyle w:val="ListParagraph"/>
        <w:numPr>
          <w:ilvl w:val="0"/>
          <w:numId w:val="11"/>
        </w:numPr>
        <w:tabs>
          <w:tab w:val="left" w:pos="1134"/>
        </w:tabs>
        <w:spacing w:before="120" w:after="120"/>
        <w:ind w:left="0" w:firstLine="567"/>
        <w:contextualSpacing w:val="0"/>
        <w:jc w:val="both"/>
        <w:rPr>
          <w:b/>
          <w:sz w:val="28"/>
          <w:szCs w:val="28"/>
        </w:rPr>
      </w:pPr>
      <w:r w:rsidRPr="00536525">
        <w:rPr>
          <w:b/>
          <w:sz w:val="28"/>
          <w:szCs w:val="28"/>
        </w:rPr>
        <w:t>Ý KIẾN THAM VẤN</w:t>
      </w:r>
    </w:p>
    <w:p w:rsidR="00AA7153" w:rsidRPr="00536525" w:rsidRDefault="00AA7153" w:rsidP="00AA7153">
      <w:pPr>
        <w:spacing w:before="120" w:after="120"/>
        <w:ind w:firstLine="567"/>
        <w:jc w:val="both"/>
        <w:rPr>
          <w:bCs w:val="0"/>
          <w:sz w:val="28"/>
          <w:szCs w:val="28"/>
        </w:rPr>
      </w:pPr>
      <w:r w:rsidRPr="00536525">
        <w:rPr>
          <w:bCs w:val="0"/>
          <w:sz w:val="28"/>
          <w:szCs w:val="28"/>
        </w:rPr>
        <w:lastRenderedPageBreak/>
        <w:t xml:space="preserve">Hồ sơ đề nghị xây dựng Nghị quyết được gửi đến Mặt trận và Đoàn thể, các Sở, ban, ngành, Ủy ban nhân dân các huyện, thành phố, Ủy ban nhân dân các xã và đăng tải trên cổng thông tin điện tỉnh Ninh Thuận </w:t>
      </w:r>
      <w:r w:rsidR="00341A6D" w:rsidRPr="00536525">
        <w:rPr>
          <w:bCs w:val="0"/>
          <w:sz w:val="28"/>
          <w:szCs w:val="28"/>
        </w:rPr>
        <w:t xml:space="preserve">theo hạn định </w:t>
      </w:r>
      <w:r w:rsidRPr="00536525">
        <w:rPr>
          <w:bCs w:val="0"/>
          <w:sz w:val="28"/>
          <w:szCs w:val="28"/>
        </w:rPr>
        <w:t>để lấy ý kiến tham gia góp ý của các cơ quan, tổ chức, cá nhân.</w:t>
      </w:r>
    </w:p>
    <w:p w:rsidR="00DE47A9" w:rsidRPr="00536525" w:rsidRDefault="00DE47A9" w:rsidP="00D53D22">
      <w:pPr>
        <w:pStyle w:val="ListParagraph"/>
        <w:numPr>
          <w:ilvl w:val="0"/>
          <w:numId w:val="11"/>
        </w:numPr>
        <w:tabs>
          <w:tab w:val="left" w:pos="1134"/>
        </w:tabs>
        <w:spacing w:before="120" w:after="120"/>
        <w:ind w:left="0" w:firstLine="567"/>
        <w:contextualSpacing w:val="0"/>
        <w:jc w:val="both"/>
        <w:rPr>
          <w:b/>
          <w:sz w:val="28"/>
          <w:szCs w:val="28"/>
        </w:rPr>
      </w:pPr>
      <w:r w:rsidRPr="00536525">
        <w:rPr>
          <w:b/>
          <w:sz w:val="28"/>
          <w:szCs w:val="28"/>
        </w:rPr>
        <w:t>GIÁM SÁT VÀ ĐÁNH GIÁ</w:t>
      </w:r>
    </w:p>
    <w:p w:rsidR="00931D12" w:rsidRPr="00536525" w:rsidRDefault="00E721AF" w:rsidP="00D53D22">
      <w:pPr>
        <w:pStyle w:val="ListParagraph"/>
        <w:numPr>
          <w:ilvl w:val="0"/>
          <w:numId w:val="17"/>
        </w:numPr>
        <w:shd w:val="clear" w:color="auto" w:fill="FFFFFF"/>
        <w:tabs>
          <w:tab w:val="left" w:pos="993"/>
        </w:tabs>
        <w:spacing w:before="120" w:after="120"/>
        <w:ind w:left="0" w:firstLine="567"/>
        <w:contextualSpacing w:val="0"/>
        <w:jc w:val="both"/>
        <w:rPr>
          <w:bCs w:val="0"/>
          <w:sz w:val="28"/>
          <w:szCs w:val="28"/>
        </w:rPr>
      </w:pPr>
      <w:r w:rsidRPr="00536525">
        <w:rPr>
          <w:bCs w:val="0"/>
          <w:sz w:val="28"/>
          <w:szCs w:val="28"/>
        </w:rPr>
        <w:t xml:space="preserve">Hội đồng nhân dân, Ủy ban nhân dân </w:t>
      </w:r>
      <w:r w:rsidR="00780CC0" w:rsidRPr="00536525">
        <w:rPr>
          <w:bCs w:val="0"/>
          <w:sz w:val="28"/>
          <w:szCs w:val="28"/>
        </w:rPr>
        <w:t xml:space="preserve">các </w:t>
      </w:r>
      <w:r w:rsidRPr="00536525">
        <w:rPr>
          <w:bCs w:val="0"/>
          <w:sz w:val="28"/>
          <w:szCs w:val="28"/>
        </w:rPr>
        <w:t xml:space="preserve">huyện, </w:t>
      </w:r>
      <w:r w:rsidR="00780CC0" w:rsidRPr="00536525">
        <w:rPr>
          <w:bCs w:val="0"/>
          <w:sz w:val="28"/>
          <w:szCs w:val="28"/>
        </w:rPr>
        <w:t xml:space="preserve">thành phố, các </w:t>
      </w:r>
      <w:r w:rsidRPr="00536525">
        <w:rPr>
          <w:bCs w:val="0"/>
          <w:sz w:val="28"/>
          <w:szCs w:val="28"/>
        </w:rPr>
        <w:t xml:space="preserve">xã </w:t>
      </w:r>
      <w:r w:rsidR="00341A6D" w:rsidRPr="00536525">
        <w:rPr>
          <w:bCs w:val="0"/>
          <w:sz w:val="28"/>
          <w:szCs w:val="28"/>
        </w:rPr>
        <w:t xml:space="preserve">và các Sở, ngành liên quan </w:t>
      </w:r>
      <w:r w:rsidRPr="00536525">
        <w:rPr>
          <w:bCs w:val="0"/>
          <w:sz w:val="28"/>
          <w:szCs w:val="28"/>
        </w:rPr>
        <w:t xml:space="preserve">có trách nhiệm tổ chức thi hành </w:t>
      </w:r>
      <w:r w:rsidR="00341A6D" w:rsidRPr="00536525">
        <w:rPr>
          <w:bCs w:val="0"/>
          <w:sz w:val="28"/>
          <w:szCs w:val="28"/>
        </w:rPr>
        <w:t>Nghị quyết</w:t>
      </w:r>
      <w:r w:rsidRPr="00536525">
        <w:rPr>
          <w:bCs w:val="0"/>
          <w:sz w:val="28"/>
          <w:szCs w:val="28"/>
        </w:rPr>
        <w:t>.</w:t>
      </w:r>
    </w:p>
    <w:p w:rsidR="00E721AF" w:rsidRPr="00536525" w:rsidRDefault="00E721AF" w:rsidP="00D53D22">
      <w:pPr>
        <w:pStyle w:val="ListParagraph"/>
        <w:numPr>
          <w:ilvl w:val="0"/>
          <w:numId w:val="17"/>
        </w:numPr>
        <w:shd w:val="clear" w:color="auto" w:fill="FFFFFF"/>
        <w:tabs>
          <w:tab w:val="left" w:pos="993"/>
        </w:tabs>
        <w:spacing w:before="120" w:after="120"/>
        <w:ind w:left="0" w:firstLine="567"/>
        <w:contextualSpacing w:val="0"/>
        <w:jc w:val="both"/>
        <w:rPr>
          <w:bCs w:val="0"/>
          <w:sz w:val="28"/>
          <w:szCs w:val="28"/>
        </w:rPr>
      </w:pPr>
      <w:r w:rsidRPr="00536525">
        <w:rPr>
          <w:bCs w:val="0"/>
          <w:sz w:val="28"/>
          <w:szCs w:val="28"/>
        </w:rPr>
        <w:t xml:space="preserve"> Hội đồng nhân dân, Ủy ban Mật trận Tổ quốc Việt Nam </w:t>
      </w:r>
      <w:r w:rsidR="0004354F" w:rsidRPr="00536525">
        <w:rPr>
          <w:bCs w:val="0"/>
          <w:sz w:val="28"/>
          <w:szCs w:val="28"/>
        </w:rPr>
        <w:t xml:space="preserve">và các tổ chức thành viên Mặt trận </w:t>
      </w:r>
      <w:r w:rsidRPr="00536525">
        <w:rPr>
          <w:bCs w:val="0"/>
          <w:sz w:val="28"/>
          <w:szCs w:val="28"/>
        </w:rPr>
        <w:t>các cấp chịu trách nhiệm giám sát việc thực hiện chính sách</w:t>
      </w:r>
      <w:r w:rsidR="00931D12" w:rsidRPr="00536525">
        <w:rPr>
          <w:bCs w:val="0"/>
          <w:sz w:val="28"/>
          <w:szCs w:val="28"/>
        </w:rPr>
        <w:t xml:space="preserve"> </w:t>
      </w:r>
      <w:r w:rsidRPr="00536525">
        <w:rPr>
          <w:bCs w:val="0"/>
          <w:sz w:val="28"/>
          <w:szCs w:val="28"/>
        </w:rPr>
        <w:t>./.</w:t>
      </w:r>
    </w:p>
    <w:p w:rsidR="00DE47A9" w:rsidRPr="00536525" w:rsidRDefault="00DE47A9" w:rsidP="00E721AF">
      <w:pPr>
        <w:spacing w:before="120" w:after="120" w:line="360" w:lineRule="exact"/>
        <w:jc w:val="both"/>
        <w:rPr>
          <w:b/>
          <w:sz w:val="28"/>
          <w:szCs w:val="28"/>
        </w:rPr>
      </w:pPr>
    </w:p>
    <w:p w:rsidR="001515B8" w:rsidRPr="00536525" w:rsidRDefault="001515B8" w:rsidP="003C1819">
      <w:pPr>
        <w:spacing w:line="264" w:lineRule="auto"/>
        <w:ind w:firstLine="720"/>
        <w:jc w:val="both"/>
        <w:rPr>
          <w:sz w:val="4"/>
          <w:szCs w:val="28"/>
        </w:rPr>
      </w:pPr>
    </w:p>
    <w:p w:rsidR="00DE47A9" w:rsidRPr="00536525" w:rsidRDefault="00DE47A9" w:rsidP="003C1819">
      <w:pPr>
        <w:spacing w:line="264" w:lineRule="auto"/>
        <w:ind w:firstLine="720"/>
        <w:jc w:val="both"/>
        <w:rPr>
          <w:sz w:val="4"/>
          <w:szCs w:val="28"/>
        </w:rPr>
      </w:pPr>
    </w:p>
    <w:tbl>
      <w:tblPr>
        <w:tblW w:w="9254" w:type="dxa"/>
        <w:jc w:val="center"/>
        <w:tblInd w:w="108" w:type="dxa"/>
        <w:tblLook w:val="01E0" w:firstRow="1" w:lastRow="1" w:firstColumn="1" w:lastColumn="1" w:noHBand="0" w:noVBand="0"/>
      </w:tblPr>
      <w:tblGrid>
        <w:gridCol w:w="4273"/>
        <w:gridCol w:w="4981"/>
      </w:tblGrid>
      <w:tr w:rsidR="00536525" w:rsidRPr="00536525" w:rsidTr="00CC618A">
        <w:trPr>
          <w:jc w:val="center"/>
        </w:trPr>
        <w:tc>
          <w:tcPr>
            <w:tcW w:w="4273" w:type="dxa"/>
            <w:shd w:val="clear" w:color="auto" w:fill="auto"/>
          </w:tcPr>
          <w:p w:rsidR="00931D12" w:rsidRPr="00536525" w:rsidRDefault="00931D12" w:rsidP="00CC618A">
            <w:pPr>
              <w:tabs>
                <w:tab w:val="left" w:pos="5812"/>
              </w:tabs>
              <w:rPr>
                <w:b/>
                <w:i/>
                <w:szCs w:val="20"/>
              </w:rPr>
            </w:pPr>
            <w:r w:rsidRPr="00536525">
              <w:t xml:space="preserve"> </w:t>
            </w:r>
            <w:r w:rsidRPr="00536525">
              <w:rPr>
                <w:b/>
                <w:i/>
                <w:sz w:val="24"/>
                <w:szCs w:val="20"/>
              </w:rPr>
              <w:t>Nơi nhận:</w:t>
            </w:r>
          </w:p>
          <w:p w:rsidR="00931D12" w:rsidRPr="00536525" w:rsidRDefault="00931D12" w:rsidP="00CC618A">
            <w:pPr>
              <w:autoSpaceDE w:val="0"/>
              <w:autoSpaceDN w:val="0"/>
              <w:adjustRightInd w:val="0"/>
              <w:jc w:val="both"/>
              <w:rPr>
                <w:sz w:val="22"/>
                <w:szCs w:val="20"/>
              </w:rPr>
            </w:pPr>
            <w:r w:rsidRPr="00536525">
              <w:rPr>
                <w:sz w:val="22"/>
                <w:szCs w:val="20"/>
              </w:rPr>
              <w:t>- Thường trực HĐND tỉnh;</w:t>
            </w:r>
          </w:p>
          <w:p w:rsidR="00931D12" w:rsidRPr="00536525" w:rsidRDefault="00931D12" w:rsidP="00CC618A">
            <w:pPr>
              <w:autoSpaceDE w:val="0"/>
              <w:autoSpaceDN w:val="0"/>
              <w:adjustRightInd w:val="0"/>
              <w:jc w:val="both"/>
              <w:rPr>
                <w:sz w:val="22"/>
                <w:szCs w:val="20"/>
              </w:rPr>
            </w:pPr>
            <w:r w:rsidRPr="00536525">
              <w:rPr>
                <w:sz w:val="22"/>
                <w:szCs w:val="20"/>
              </w:rPr>
              <w:t>- CT, các PCT UBND tỉnh;</w:t>
            </w:r>
          </w:p>
          <w:p w:rsidR="00931D12" w:rsidRPr="00536525" w:rsidRDefault="00931D12" w:rsidP="00CC618A">
            <w:pPr>
              <w:autoSpaceDE w:val="0"/>
              <w:autoSpaceDN w:val="0"/>
              <w:adjustRightInd w:val="0"/>
              <w:jc w:val="both"/>
              <w:rPr>
                <w:sz w:val="22"/>
                <w:szCs w:val="20"/>
              </w:rPr>
            </w:pPr>
            <w:r w:rsidRPr="00536525">
              <w:rPr>
                <w:sz w:val="22"/>
                <w:szCs w:val="20"/>
              </w:rPr>
              <w:t>- Ban Kinh tế-Ngân sách HĐND tỉnh;</w:t>
            </w:r>
          </w:p>
          <w:p w:rsidR="00931D12" w:rsidRPr="00536525" w:rsidRDefault="00931D12" w:rsidP="00CC618A">
            <w:pPr>
              <w:rPr>
                <w:sz w:val="22"/>
                <w:szCs w:val="20"/>
              </w:rPr>
            </w:pPr>
            <w:r w:rsidRPr="00536525">
              <w:rPr>
                <w:sz w:val="22"/>
                <w:szCs w:val="20"/>
              </w:rPr>
              <w:t>- Các Sở:  Nông nghiệp &amp;PTNT; KH và ĐT, Tài chính, Tư pháp;</w:t>
            </w:r>
          </w:p>
          <w:p w:rsidR="00931D12" w:rsidRPr="00536525" w:rsidRDefault="00931D12" w:rsidP="00CC618A">
            <w:pPr>
              <w:rPr>
                <w:sz w:val="22"/>
                <w:szCs w:val="20"/>
              </w:rPr>
            </w:pPr>
            <w:r w:rsidRPr="00536525">
              <w:rPr>
                <w:sz w:val="22"/>
                <w:szCs w:val="20"/>
              </w:rPr>
              <w:t>- UBND các huyện, TP;</w:t>
            </w:r>
          </w:p>
          <w:p w:rsidR="00931D12" w:rsidRPr="00536525" w:rsidRDefault="00931D12" w:rsidP="00CC618A">
            <w:pPr>
              <w:rPr>
                <w:sz w:val="22"/>
                <w:szCs w:val="20"/>
              </w:rPr>
            </w:pPr>
            <w:r w:rsidRPr="00536525">
              <w:rPr>
                <w:sz w:val="22"/>
                <w:szCs w:val="20"/>
              </w:rPr>
              <w:t>- Lãnh đạo VP UBND tỉnh;</w:t>
            </w:r>
          </w:p>
          <w:p w:rsidR="00931D12" w:rsidRPr="00536525" w:rsidRDefault="00931D12" w:rsidP="00CC618A">
            <w:pPr>
              <w:autoSpaceDE w:val="0"/>
              <w:autoSpaceDN w:val="0"/>
              <w:adjustRightInd w:val="0"/>
              <w:jc w:val="both"/>
              <w:rPr>
                <w:szCs w:val="20"/>
              </w:rPr>
            </w:pPr>
            <w:r w:rsidRPr="00536525">
              <w:rPr>
                <w:sz w:val="22"/>
                <w:szCs w:val="20"/>
              </w:rPr>
              <w:t>- Lưu: VT.</w:t>
            </w:r>
          </w:p>
        </w:tc>
        <w:tc>
          <w:tcPr>
            <w:tcW w:w="4981" w:type="dxa"/>
            <w:shd w:val="clear" w:color="auto" w:fill="auto"/>
          </w:tcPr>
          <w:p w:rsidR="00931D12" w:rsidRPr="00536525" w:rsidRDefault="00931D12" w:rsidP="00931D12">
            <w:pPr>
              <w:tabs>
                <w:tab w:val="left" w:pos="5812"/>
              </w:tabs>
              <w:jc w:val="center"/>
              <w:rPr>
                <w:b/>
                <w:sz w:val="28"/>
                <w:szCs w:val="28"/>
              </w:rPr>
            </w:pPr>
            <w:r w:rsidRPr="00536525">
              <w:rPr>
                <w:b/>
                <w:sz w:val="28"/>
                <w:szCs w:val="28"/>
              </w:rPr>
              <w:t>TM. ỦY BAN NHÂN DÂN</w:t>
            </w:r>
          </w:p>
          <w:p w:rsidR="00931D12" w:rsidRPr="00536525" w:rsidRDefault="00931D12" w:rsidP="00931D12">
            <w:pPr>
              <w:tabs>
                <w:tab w:val="left" w:pos="5812"/>
              </w:tabs>
              <w:jc w:val="center"/>
              <w:rPr>
                <w:b/>
                <w:sz w:val="28"/>
                <w:szCs w:val="28"/>
              </w:rPr>
            </w:pPr>
            <w:r w:rsidRPr="00536525">
              <w:rPr>
                <w:b/>
                <w:sz w:val="28"/>
                <w:szCs w:val="28"/>
              </w:rPr>
              <w:t>CHỦ TỊCH</w:t>
            </w:r>
          </w:p>
          <w:p w:rsidR="00931D12" w:rsidRPr="00536525" w:rsidRDefault="00931D12" w:rsidP="00CC618A">
            <w:pPr>
              <w:tabs>
                <w:tab w:val="left" w:pos="5812"/>
              </w:tabs>
              <w:jc w:val="center"/>
              <w:rPr>
                <w:szCs w:val="20"/>
              </w:rPr>
            </w:pPr>
          </w:p>
        </w:tc>
      </w:tr>
      <w:tr w:rsidR="00536525" w:rsidRPr="00536525" w:rsidTr="00CC618A">
        <w:trPr>
          <w:trHeight w:val="1518"/>
          <w:jc w:val="center"/>
        </w:trPr>
        <w:tc>
          <w:tcPr>
            <w:tcW w:w="4273" w:type="dxa"/>
            <w:shd w:val="clear" w:color="auto" w:fill="auto"/>
          </w:tcPr>
          <w:p w:rsidR="00931D12" w:rsidRPr="00536525" w:rsidRDefault="00931D12" w:rsidP="00CC618A">
            <w:pPr>
              <w:autoSpaceDE w:val="0"/>
              <w:autoSpaceDN w:val="0"/>
              <w:adjustRightInd w:val="0"/>
              <w:jc w:val="both"/>
              <w:rPr>
                <w:szCs w:val="20"/>
              </w:rPr>
            </w:pPr>
          </w:p>
        </w:tc>
        <w:tc>
          <w:tcPr>
            <w:tcW w:w="4981" w:type="dxa"/>
            <w:shd w:val="clear" w:color="auto" w:fill="auto"/>
          </w:tcPr>
          <w:p w:rsidR="00931D12" w:rsidRPr="00536525" w:rsidRDefault="00AC45BD" w:rsidP="00CC618A">
            <w:pPr>
              <w:tabs>
                <w:tab w:val="left" w:pos="5812"/>
              </w:tabs>
              <w:jc w:val="center"/>
              <w:rPr>
                <w:b/>
                <w:sz w:val="28"/>
                <w:szCs w:val="28"/>
              </w:rPr>
            </w:pPr>
            <w:r w:rsidRPr="00536525">
              <w:rPr>
                <w:b/>
                <w:sz w:val="28"/>
                <w:szCs w:val="28"/>
              </w:rPr>
              <w:t>Trần Quốc Nam</w:t>
            </w:r>
          </w:p>
        </w:tc>
      </w:tr>
      <w:tr w:rsidR="00D4529C" w:rsidRPr="00536525" w:rsidTr="00DE47A9">
        <w:trPr>
          <w:jc w:val="center"/>
        </w:trPr>
        <w:tc>
          <w:tcPr>
            <w:tcW w:w="4273" w:type="dxa"/>
            <w:shd w:val="clear" w:color="auto" w:fill="auto"/>
            <w:vAlign w:val="center"/>
          </w:tcPr>
          <w:p w:rsidR="00D4529C" w:rsidRPr="00536525" w:rsidRDefault="00D4529C" w:rsidP="008C10D5">
            <w:pPr>
              <w:jc w:val="both"/>
              <w:rPr>
                <w:sz w:val="22"/>
                <w:szCs w:val="22"/>
              </w:rPr>
            </w:pPr>
          </w:p>
        </w:tc>
        <w:tc>
          <w:tcPr>
            <w:tcW w:w="4981" w:type="dxa"/>
            <w:shd w:val="clear" w:color="auto" w:fill="auto"/>
            <w:vAlign w:val="center"/>
          </w:tcPr>
          <w:p w:rsidR="00D4529C" w:rsidRPr="00536525" w:rsidRDefault="00D4529C" w:rsidP="008C10D5">
            <w:pPr>
              <w:jc w:val="center"/>
              <w:rPr>
                <w:b/>
                <w:sz w:val="28"/>
                <w:szCs w:val="28"/>
              </w:rPr>
            </w:pPr>
          </w:p>
        </w:tc>
      </w:tr>
    </w:tbl>
    <w:p w:rsidR="00066723" w:rsidRPr="00536525" w:rsidRDefault="00066723" w:rsidP="00514F68"/>
    <w:p w:rsidR="00066723" w:rsidRPr="00536525" w:rsidRDefault="00066723"/>
    <w:sectPr w:rsidR="00066723" w:rsidRPr="00536525" w:rsidSect="00603DAC">
      <w:headerReference w:type="default" r:id="rId10"/>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DB" w:rsidRDefault="007270DB" w:rsidP="00EE478F">
      <w:r>
        <w:separator/>
      </w:r>
    </w:p>
  </w:endnote>
  <w:endnote w:type="continuationSeparator" w:id="0">
    <w:p w:rsidR="007270DB" w:rsidRDefault="007270DB" w:rsidP="00EE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DB" w:rsidRDefault="007270DB" w:rsidP="00EE478F">
      <w:r>
        <w:separator/>
      </w:r>
    </w:p>
  </w:footnote>
  <w:footnote w:type="continuationSeparator" w:id="0">
    <w:p w:rsidR="007270DB" w:rsidRDefault="007270DB" w:rsidP="00EE478F">
      <w:r>
        <w:continuationSeparator/>
      </w:r>
    </w:p>
  </w:footnote>
  <w:footnote w:id="1">
    <w:p w:rsidR="00CC618A" w:rsidRPr="009B1022" w:rsidRDefault="00CC618A" w:rsidP="009B1022">
      <w:pPr>
        <w:pStyle w:val="NormalWeb"/>
        <w:shd w:val="clear" w:color="auto" w:fill="FFFFFF"/>
        <w:spacing w:before="120" w:beforeAutospacing="0" w:after="120" w:afterAutospacing="0"/>
        <w:jc w:val="both"/>
        <w:rPr>
          <w:rFonts w:eastAsia="MS Mincho"/>
          <w:spacing w:val="-8"/>
          <w:sz w:val="22"/>
          <w:szCs w:val="22"/>
          <w:lang w:val="en-US" w:eastAsia="ja-JP"/>
        </w:rPr>
      </w:pPr>
      <w:r w:rsidRPr="0064333A">
        <w:rPr>
          <w:rStyle w:val="FootnoteReference"/>
          <w:b/>
          <w:sz w:val="28"/>
          <w:szCs w:val="28"/>
        </w:rPr>
        <w:footnoteRef/>
      </w:r>
      <w:r w:rsidRPr="0064333A">
        <w:rPr>
          <w:b/>
          <w:sz w:val="28"/>
          <w:szCs w:val="28"/>
        </w:rPr>
        <w:t xml:space="preserve"> </w:t>
      </w:r>
      <w:r w:rsidRPr="0064333A">
        <w:rPr>
          <w:sz w:val="22"/>
          <w:szCs w:val="22"/>
          <w:lang w:val="en-US"/>
        </w:rPr>
        <w:t>Đến năm 2025</w:t>
      </w:r>
      <w:r w:rsidRPr="0064333A">
        <w:rPr>
          <w:rFonts w:eastAsia="MS Mincho"/>
          <w:sz w:val="22"/>
          <w:szCs w:val="22"/>
          <w:lang w:val="en-US" w:eastAsia="ja-JP"/>
        </w:rPr>
        <w:t xml:space="preserve"> phấn đấu có ít nhất 4 huyện đạt chuẩn NTM, trong đó có ít nhất </w:t>
      </w:r>
      <w:r>
        <w:rPr>
          <w:rFonts w:eastAsia="MS Mincho"/>
          <w:sz w:val="22"/>
          <w:szCs w:val="22"/>
          <w:lang w:val="en-US" w:eastAsia="ja-JP"/>
        </w:rPr>
        <w:t>0</w:t>
      </w:r>
      <w:r w:rsidRPr="0064333A">
        <w:rPr>
          <w:rFonts w:eastAsia="MS Mincho"/>
          <w:sz w:val="22"/>
          <w:szCs w:val="22"/>
          <w:lang w:val="en-US" w:eastAsia="ja-JP"/>
        </w:rPr>
        <w:t xml:space="preserve">1 huyện đạt chuẩn NTM nâng cao và </w:t>
      </w:r>
      <w:r>
        <w:rPr>
          <w:rFonts w:eastAsia="MS Mincho"/>
          <w:sz w:val="22"/>
          <w:szCs w:val="22"/>
          <w:lang w:val="en-US" w:eastAsia="ja-JP"/>
        </w:rPr>
        <w:t>0</w:t>
      </w:r>
      <w:r w:rsidRPr="0064333A">
        <w:rPr>
          <w:rFonts w:eastAsia="MS Mincho"/>
          <w:sz w:val="22"/>
          <w:szCs w:val="22"/>
          <w:lang w:val="en-US" w:eastAsia="ja-JP"/>
        </w:rPr>
        <w:t xml:space="preserve">1 huyện cơ bản đạt chuẩn NTM nâng cao; ít nhất 38 xã đạt chuẩn NTM, trong đó ít nhất có 15 xã đạt chuẩn NTM nâng cao và 05 xã đạt chuẩn NTM kiểu mẫu; không còn xã dưới 15 tiêu chí theo Bộ Tiêu chí; có 85% số thôn đạt chuẩn NTM, trong đó có 5% số thôn đạt chuẩn NTM </w:t>
      </w:r>
      <w:r w:rsidRPr="0064333A">
        <w:rPr>
          <w:rFonts w:eastAsia="MS Mincho"/>
          <w:spacing w:val="-8"/>
          <w:sz w:val="22"/>
          <w:szCs w:val="22"/>
          <w:lang w:val="en-US" w:eastAsia="ja-JP"/>
        </w:rPr>
        <w:t xml:space="preserve">kiểu mẫu và 60% số thôn thuộc các xã </w:t>
      </w:r>
      <w:r>
        <w:rPr>
          <w:rFonts w:eastAsia="MS Mincho"/>
          <w:spacing w:val="-8"/>
          <w:sz w:val="22"/>
          <w:szCs w:val="22"/>
          <w:lang w:val="en-US" w:eastAsia="ja-JP"/>
        </w:rPr>
        <w:t>ĐBKK</w:t>
      </w:r>
      <w:r w:rsidRPr="0064333A">
        <w:rPr>
          <w:rFonts w:eastAsia="MS Mincho"/>
          <w:spacing w:val="-8"/>
          <w:sz w:val="22"/>
          <w:szCs w:val="22"/>
          <w:lang w:val="en-US" w:eastAsia="ja-JP"/>
        </w:rPr>
        <w:t>, xã bãi ngang ven biển được công nhận đạt chuẩn NTM.</w:t>
      </w:r>
    </w:p>
  </w:footnote>
  <w:footnote w:id="2">
    <w:p w:rsidR="00383491" w:rsidRPr="00383491" w:rsidRDefault="00383491">
      <w:pPr>
        <w:pStyle w:val="FootnoteText"/>
        <w:rPr>
          <w:b/>
          <w:sz w:val="28"/>
          <w:szCs w:val="28"/>
        </w:rPr>
      </w:pPr>
      <w:r w:rsidRPr="00383491">
        <w:rPr>
          <w:rStyle w:val="FootnoteReference"/>
          <w:b/>
          <w:sz w:val="28"/>
          <w:szCs w:val="28"/>
        </w:rPr>
        <w:footnoteRef/>
      </w:r>
      <w:r w:rsidRPr="00383491">
        <w:rPr>
          <w:b/>
          <w:sz w:val="28"/>
          <w:szCs w:val="28"/>
        </w:rPr>
        <w:t xml:space="preserve"> </w:t>
      </w:r>
      <w:r w:rsidRPr="00383491">
        <w:rPr>
          <w:sz w:val="22"/>
          <w:szCs w:val="22"/>
        </w:rPr>
        <w:t xml:space="preserve">Theo </w:t>
      </w:r>
      <w:r w:rsidRPr="00383491">
        <w:rPr>
          <w:spacing w:val="-4"/>
          <w:sz w:val="22"/>
          <w:szCs w:val="22"/>
        </w:rPr>
        <w:t xml:space="preserve">Nghị quyết số 14/2013/NQ-HĐND  nội dung này được hỗ trợ đầu tư 100% </w:t>
      </w:r>
      <w:r>
        <w:rPr>
          <w:spacing w:val="-4"/>
          <w:sz w:val="22"/>
          <w:szCs w:val="22"/>
        </w:rPr>
        <w:t xml:space="preserve"> </w:t>
      </w:r>
      <w:r w:rsidRPr="00383491">
        <w:rPr>
          <w:spacing w:val="-4"/>
          <w:sz w:val="22"/>
          <w:szCs w:val="22"/>
        </w:rPr>
        <w:t xml:space="preserve">từ </w:t>
      </w:r>
      <w:r>
        <w:rPr>
          <w:spacing w:val="-4"/>
          <w:sz w:val="22"/>
          <w:szCs w:val="22"/>
        </w:rPr>
        <w:t xml:space="preserve"> NSNN</w:t>
      </w:r>
      <w:r>
        <w:rPr>
          <w:spacing w:val="-4"/>
          <w:sz w:val="28"/>
          <w:szCs w:val="28"/>
        </w:rPr>
        <w:t>.</w:t>
      </w:r>
    </w:p>
  </w:footnote>
  <w:footnote w:id="3">
    <w:p w:rsidR="00CC618A" w:rsidRPr="00DD2B9E" w:rsidRDefault="00CC618A" w:rsidP="001324BA">
      <w:pPr>
        <w:widowControl w:val="0"/>
        <w:tabs>
          <w:tab w:val="left" w:pos="1105"/>
        </w:tabs>
        <w:autoSpaceDE w:val="0"/>
        <w:autoSpaceDN w:val="0"/>
        <w:spacing w:before="60" w:after="60"/>
        <w:ind w:right="247"/>
        <w:jc w:val="both"/>
        <w:rPr>
          <w:sz w:val="22"/>
          <w:szCs w:val="22"/>
        </w:rPr>
      </w:pPr>
      <w:r w:rsidRPr="00067348">
        <w:rPr>
          <w:rStyle w:val="FootnoteReference"/>
          <w:b/>
          <w:sz w:val="28"/>
          <w:szCs w:val="28"/>
        </w:rPr>
        <w:footnoteRef/>
      </w:r>
      <w:r>
        <w:t xml:space="preserve"> </w:t>
      </w:r>
      <w:r w:rsidRPr="00067348">
        <w:rPr>
          <w:sz w:val="22"/>
          <w:szCs w:val="22"/>
        </w:rPr>
        <w:t>Năm 2018 thực hiện 395,3 ha/5.761,2 triệu đồng; năm 2019 thực hiện 311,5 ha/5.036,1 triệu đồng; năm 2020 thực hiện 194,0 ha/3.470,4 triệu</w:t>
      </w:r>
      <w:r w:rsidRPr="00067348">
        <w:rPr>
          <w:spacing w:val="-1"/>
          <w:sz w:val="22"/>
          <w:szCs w:val="22"/>
        </w:rPr>
        <w:t xml:space="preserve"> </w:t>
      </w:r>
      <w:r w:rsidRPr="00067348">
        <w:rPr>
          <w:sz w:val="22"/>
          <w:szCs w:val="22"/>
        </w:rPr>
        <w:t>đồng.</w:t>
      </w:r>
    </w:p>
  </w:footnote>
  <w:footnote w:id="4">
    <w:p w:rsidR="00CC618A" w:rsidRPr="0078280B" w:rsidRDefault="00CC618A" w:rsidP="001324BA">
      <w:pPr>
        <w:widowControl w:val="0"/>
        <w:tabs>
          <w:tab w:val="left" w:pos="851"/>
        </w:tabs>
        <w:autoSpaceDE w:val="0"/>
        <w:autoSpaceDN w:val="0"/>
        <w:spacing w:before="60" w:after="60"/>
        <w:ind w:right="247"/>
        <w:jc w:val="both"/>
        <w:rPr>
          <w:sz w:val="22"/>
          <w:szCs w:val="22"/>
        </w:rPr>
      </w:pPr>
      <w:r w:rsidRPr="00DD2B9E">
        <w:rPr>
          <w:rStyle w:val="FootnoteReference"/>
          <w:b/>
          <w:sz w:val="28"/>
          <w:szCs w:val="28"/>
        </w:rPr>
        <w:footnoteRef/>
      </w:r>
      <w:r>
        <w:t xml:space="preserve"> </w:t>
      </w:r>
      <w:r w:rsidRPr="00DD2B9E">
        <w:rPr>
          <w:sz w:val="22"/>
          <w:szCs w:val="22"/>
        </w:rPr>
        <w:t>Năm 2018 thực hiện 507,7 ha/991,4 triệu đồng; năm 2019 thực hiện 179,8 ha/542,5 triệu đồng; năm 2020 thực hiện 89,2 ha/344,3 triệu đồng; năm 2021 thực hiện 29,6 ha/98,2 triệu</w:t>
      </w:r>
      <w:r w:rsidRPr="00DD2B9E">
        <w:rPr>
          <w:spacing w:val="-32"/>
          <w:sz w:val="22"/>
          <w:szCs w:val="22"/>
        </w:rPr>
        <w:t xml:space="preserve"> </w:t>
      </w:r>
      <w:r w:rsidRPr="00DD2B9E">
        <w:rPr>
          <w:sz w:val="22"/>
          <w:szCs w:val="22"/>
        </w:rPr>
        <w:t>đồng.</w:t>
      </w:r>
    </w:p>
  </w:footnote>
  <w:footnote w:id="5">
    <w:p w:rsidR="00CC618A" w:rsidRPr="0078280B" w:rsidRDefault="00CC618A" w:rsidP="001324BA">
      <w:pPr>
        <w:widowControl w:val="0"/>
        <w:tabs>
          <w:tab w:val="left" w:pos="851"/>
        </w:tabs>
        <w:autoSpaceDE w:val="0"/>
        <w:autoSpaceDN w:val="0"/>
        <w:spacing w:before="60" w:after="60"/>
        <w:ind w:right="248"/>
        <w:jc w:val="both"/>
        <w:rPr>
          <w:sz w:val="22"/>
          <w:szCs w:val="22"/>
        </w:rPr>
      </w:pPr>
      <w:r w:rsidRPr="0078280B">
        <w:rPr>
          <w:rStyle w:val="FootnoteReference"/>
          <w:b/>
          <w:sz w:val="28"/>
          <w:szCs w:val="28"/>
        </w:rPr>
        <w:footnoteRef/>
      </w:r>
      <w:r w:rsidRPr="0078280B">
        <w:rPr>
          <w:b/>
          <w:sz w:val="28"/>
          <w:szCs w:val="28"/>
        </w:rPr>
        <w:t xml:space="preserve"> </w:t>
      </w:r>
      <w:r w:rsidRPr="0078280B">
        <w:rPr>
          <w:sz w:val="22"/>
          <w:szCs w:val="22"/>
        </w:rPr>
        <w:t>Năm 2019 hỗ trợ 275 triệu đồng/10 liên kết, năm 2020 hỗ trợ 325 triệu đồng/11 liên</w:t>
      </w:r>
      <w:r w:rsidRPr="0078280B">
        <w:rPr>
          <w:spacing w:val="-1"/>
          <w:sz w:val="22"/>
          <w:szCs w:val="22"/>
        </w:rPr>
        <w:t xml:space="preserve"> </w:t>
      </w:r>
      <w:r w:rsidRPr="0078280B">
        <w:rPr>
          <w:sz w:val="22"/>
          <w:szCs w:val="22"/>
        </w:rPr>
        <w:t>kết.</w:t>
      </w:r>
    </w:p>
  </w:footnote>
  <w:footnote w:id="6">
    <w:p w:rsidR="00CC618A" w:rsidRPr="00E72CDD" w:rsidRDefault="00CC618A" w:rsidP="001324BA">
      <w:pPr>
        <w:widowControl w:val="0"/>
        <w:tabs>
          <w:tab w:val="left" w:pos="851"/>
        </w:tabs>
        <w:autoSpaceDE w:val="0"/>
        <w:autoSpaceDN w:val="0"/>
        <w:spacing w:before="60" w:after="60"/>
        <w:ind w:right="247"/>
        <w:jc w:val="both"/>
        <w:rPr>
          <w:sz w:val="28"/>
        </w:rPr>
      </w:pPr>
      <w:r w:rsidRPr="0078280B">
        <w:rPr>
          <w:rStyle w:val="FootnoteReference"/>
          <w:b/>
          <w:sz w:val="28"/>
          <w:szCs w:val="28"/>
        </w:rPr>
        <w:footnoteRef/>
      </w:r>
      <w:r w:rsidRPr="0078280B">
        <w:rPr>
          <w:b/>
          <w:sz w:val="28"/>
          <w:szCs w:val="28"/>
        </w:rPr>
        <w:t xml:space="preserve"> </w:t>
      </w:r>
      <w:r w:rsidRPr="0078280B">
        <w:rPr>
          <w:sz w:val="22"/>
          <w:szCs w:val="22"/>
        </w:rPr>
        <w:t>Năm 2017 thực hiện 156 ha/264,3 triệu đồng; năm 2018 thực hiện 1.363,6 ha/1.883,9 triệu đồng; năm 2019 thực hiện 1.851,6 ha/3.814,6 triệu đồng; năm 2020 thực hiện 2.581,4 ha/2.807,2 triệu đồng; năm 2021 thực hiện 2.518,3</w:t>
      </w:r>
      <w:r w:rsidRPr="0078280B">
        <w:rPr>
          <w:sz w:val="28"/>
        </w:rPr>
        <w:t xml:space="preserve"> </w:t>
      </w:r>
      <w:r w:rsidRPr="0078280B">
        <w:rPr>
          <w:sz w:val="22"/>
          <w:szCs w:val="22"/>
        </w:rPr>
        <w:t>ha/558 triệu</w:t>
      </w:r>
      <w:r w:rsidRPr="0078280B">
        <w:rPr>
          <w:spacing w:val="3"/>
          <w:sz w:val="22"/>
          <w:szCs w:val="22"/>
        </w:rPr>
        <w:t xml:space="preserve"> </w:t>
      </w:r>
      <w:r w:rsidRPr="0078280B">
        <w:rPr>
          <w:sz w:val="22"/>
          <w:szCs w:val="22"/>
        </w:rPr>
        <w:t>đồng.</w:t>
      </w:r>
    </w:p>
  </w:footnote>
  <w:footnote w:id="7">
    <w:p w:rsidR="00CC618A" w:rsidRPr="0078280B" w:rsidRDefault="00CC618A" w:rsidP="001324BA">
      <w:pPr>
        <w:widowControl w:val="0"/>
        <w:tabs>
          <w:tab w:val="left" w:pos="851"/>
        </w:tabs>
        <w:autoSpaceDE w:val="0"/>
        <w:autoSpaceDN w:val="0"/>
        <w:spacing w:before="60" w:after="60"/>
        <w:ind w:right="244"/>
        <w:jc w:val="both"/>
        <w:rPr>
          <w:sz w:val="22"/>
          <w:szCs w:val="22"/>
        </w:rPr>
      </w:pPr>
      <w:r w:rsidRPr="0078280B">
        <w:rPr>
          <w:rStyle w:val="FootnoteReference"/>
          <w:b/>
          <w:sz w:val="28"/>
          <w:szCs w:val="28"/>
        </w:rPr>
        <w:footnoteRef/>
      </w:r>
      <w:r>
        <w:t xml:space="preserve"> </w:t>
      </w:r>
      <w:r w:rsidRPr="0078280B">
        <w:rPr>
          <w:sz w:val="22"/>
          <w:szCs w:val="22"/>
        </w:rPr>
        <w:t>Năm</w:t>
      </w:r>
      <w:r w:rsidRPr="0078280B">
        <w:rPr>
          <w:spacing w:val="36"/>
          <w:sz w:val="22"/>
          <w:szCs w:val="22"/>
        </w:rPr>
        <w:t xml:space="preserve"> </w:t>
      </w:r>
      <w:r w:rsidRPr="0078280B">
        <w:rPr>
          <w:sz w:val="22"/>
          <w:szCs w:val="22"/>
        </w:rPr>
        <w:t>2018</w:t>
      </w:r>
      <w:r w:rsidRPr="0078280B">
        <w:rPr>
          <w:spacing w:val="38"/>
          <w:sz w:val="22"/>
          <w:szCs w:val="22"/>
        </w:rPr>
        <w:t xml:space="preserve"> </w:t>
      </w:r>
      <w:r w:rsidRPr="0078280B">
        <w:rPr>
          <w:sz w:val="22"/>
          <w:szCs w:val="22"/>
        </w:rPr>
        <w:t>hỗ</w:t>
      </w:r>
      <w:r w:rsidRPr="0078280B">
        <w:rPr>
          <w:spacing w:val="38"/>
          <w:sz w:val="22"/>
          <w:szCs w:val="22"/>
        </w:rPr>
        <w:t xml:space="preserve"> </w:t>
      </w:r>
      <w:r w:rsidRPr="0078280B">
        <w:rPr>
          <w:sz w:val="22"/>
          <w:szCs w:val="22"/>
        </w:rPr>
        <w:t>trợ</w:t>
      </w:r>
      <w:r w:rsidRPr="0078280B">
        <w:rPr>
          <w:spacing w:val="38"/>
          <w:sz w:val="22"/>
          <w:szCs w:val="22"/>
        </w:rPr>
        <w:t xml:space="preserve"> </w:t>
      </w:r>
      <w:r w:rsidRPr="0078280B">
        <w:rPr>
          <w:sz w:val="22"/>
          <w:szCs w:val="22"/>
        </w:rPr>
        <w:t>146,9</w:t>
      </w:r>
      <w:r w:rsidRPr="0078280B">
        <w:rPr>
          <w:spacing w:val="36"/>
          <w:sz w:val="22"/>
          <w:szCs w:val="22"/>
        </w:rPr>
        <w:t xml:space="preserve"> </w:t>
      </w:r>
      <w:r w:rsidRPr="0078280B">
        <w:rPr>
          <w:sz w:val="22"/>
          <w:szCs w:val="22"/>
        </w:rPr>
        <w:t>triệu</w:t>
      </w:r>
      <w:r w:rsidRPr="0078280B">
        <w:rPr>
          <w:spacing w:val="37"/>
          <w:sz w:val="22"/>
          <w:szCs w:val="22"/>
        </w:rPr>
        <w:t xml:space="preserve"> </w:t>
      </w:r>
      <w:r w:rsidRPr="0078280B">
        <w:rPr>
          <w:sz w:val="22"/>
          <w:szCs w:val="22"/>
        </w:rPr>
        <w:t>đồng/1.487</w:t>
      </w:r>
      <w:r w:rsidRPr="0078280B">
        <w:rPr>
          <w:spacing w:val="36"/>
          <w:sz w:val="22"/>
          <w:szCs w:val="22"/>
        </w:rPr>
        <w:t xml:space="preserve"> </w:t>
      </w:r>
      <w:r w:rsidRPr="0078280B">
        <w:rPr>
          <w:sz w:val="22"/>
          <w:szCs w:val="22"/>
        </w:rPr>
        <w:t>người;</w:t>
      </w:r>
      <w:r w:rsidRPr="0078280B">
        <w:rPr>
          <w:spacing w:val="36"/>
          <w:sz w:val="22"/>
          <w:szCs w:val="22"/>
        </w:rPr>
        <w:t xml:space="preserve"> </w:t>
      </w:r>
      <w:r w:rsidRPr="0078280B">
        <w:rPr>
          <w:sz w:val="22"/>
          <w:szCs w:val="22"/>
        </w:rPr>
        <w:t>năm</w:t>
      </w:r>
      <w:r w:rsidRPr="0078280B">
        <w:rPr>
          <w:spacing w:val="35"/>
          <w:sz w:val="22"/>
          <w:szCs w:val="22"/>
        </w:rPr>
        <w:t xml:space="preserve"> </w:t>
      </w:r>
      <w:r w:rsidRPr="0078280B">
        <w:rPr>
          <w:sz w:val="22"/>
          <w:szCs w:val="22"/>
        </w:rPr>
        <w:t>2019</w:t>
      </w:r>
      <w:r w:rsidRPr="0078280B">
        <w:rPr>
          <w:spacing w:val="36"/>
          <w:sz w:val="22"/>
          <w:szCs w:val="22"/>
        </w:rPr>
        <w:t xml:space="preserve"> </w:t>
      </w:r>
      <w:r w:rsidRPr="0078280B">
        <w:rPr>
          <w:sz w:val="22"/>
          <w:szCs w:val="22"/>
        </w:rPr>
        <w:t>hỗ</w:t>
      </w:r>
      <w:r w:rsidRPr="0078280B">
        <w:rPr>
          <w:spacing w:val="38"/>
          <w:sz w:val="22"/>
          <w:szCs w:val="22"/>
        </w:rPr>
        <w:t xml:space="preserve"> </w:t>
      </w:r>
      <w:r w:rsidRPr="0078280B">
        <w:rPr>
          <w:sz w:val="22"/>
          <w:szCs w:val="22"/>
        </w:rPr>
        <w:t>trợ</w:t>
      </w:r>
      <w:r w:rsidRPr="0078280B">
        <w:rPr>
          <w:spacing w:val="38"/>
          <w:sz w:val="22"/>
          <w:szCs w:val="22"/>
        </w:rPr>
        <w:t xml:space="preserve"> </w:t>
      </w:r>
      <w:r w:rsidRPr="0078280B">
        <w:rPr>
          <w:sz w:val="22"/>
          <w:szCs w:val="22"/>
        </w:rPr>
        <w:t>161,7</w:t>
      </w:r>
      <w:r w:rsidRPr="0078280B">
        <w:rPr>
          <w:spacing w:val="38"/>
          <w:sz w:val="22"/>
          <w:szCs w:val="22"/>
        </w:rPr>
        <w:t xml:space="preserve"> </w:t>
      </w:r>
      <w:r w:rsidRPr="0078280B">
        <w:rPr>
          <w:sz w:val="22"/>
          <w:szCs w:val="22"/>
        </w:rPr>
        <w:t>triệu đồng/1.664 người, năm 2020 hỗ trợ 2,7 triệu đồng/35 người.</w:t>
      </w:r>
    </w:p>
  </w:footnote>
  <w:footnote w:id="8">
    <w:p w:rsidR="00CC618A" w:rsidRPr="0078280B" w:rsidRDefault="00CC618A" w:rsidP="001324BA">
      <w:pPr>
        <w:widowControl w:val="0"/>
        <w:tabs>
          <w:tab w:val="left" w:pos="851"/>
        </w:tabs>
        <w:autoSpaceDE w:val="0"/>
        <w:autoSpaceDN w:val="0"/>
        <w:spacing w:before="60" w:after="60"/>
        <w:ind w:right="248"/>
        <w:jc w:val="both"/>
        <w:rPr>
          <w:sz w:val="22"/>
          <w:szCs w:val="22"/>
        </w:rPr>
      </w:pPr>
      <w:r w:rsidRPr="0078280B">
        <w:rPr>
          <w:rStyle w:val="FootnoteReference"/>
          <w:b/>
          <w:sz w:val="28"/>
          <w:szCs w:val="28"/>
        </w:rPr>
        <w:footnoteRef/>
      </w:r>
      <w:r>
        <w:t xml:space="preserve"> </w:t>
      </w:r>
      <w:r w:rsidRPr="0078280B">
        <w:rPr>
          <w:sz w:val="22"/>
          <w:szCs w:val="22"/>
        </w:rPr>
        <w:t>Năm 2019 hỗ trợ 252 triệu đồng/02 liên kết, năm 2020 hỗ trợ 60 triệu đồng/03 liên kết; năm 2021 hỗ trợ 40 triệu  đồng/02 liên</w:t>
      </w:r>
      <w:r w:rsidRPr="0078280B">
        <w:rPr>
          <w:spacing w:val="-2"/>
          <w:sz w:val="22"/>
          <w:szCs w:val="22"/>
        </w:rPr>
        <w:t xml:space="preserve"> </w:t>
      </w:r>
      <w:r w:rsidRPr="0078280B">
        <w:rPr>
          <w:sz w:val="22"/>
          <w:szCs w:val="22"/>
        </w:rPr>
        <w:t>kết.</w:t>
      </w:r>
    </w:p>
    <w:p w:rsidR="00CC618A" w:rsidRDefault="00CC618A">
      <w:pPr>
        <w:pStyle w:val="FootnoteText"/>
      </w:pPr>
    </w:p>
  </w:footnote>
  <w:footnote w:id="9">
    <w:p w:rsidR="00C25824" w:rsidRPr="00C25824" w:rsidRDefault="00C25824" w:rsidP="00C25824">
      <w:pPr>
        <w:pStyle w:val="FootnoteText"/>
        <w:spacing w:before="120" w:after="120"/>
        <w:jc w:val="both"/>
        <w:rPr>
          <w:b/>
          <w:sz w:val="22"/>
          <w:szCs w:val="22"/>
        </w:rPr>
      </w:pPr>
      <w:r w:rsidRPr="00B077EB">
        <w:rPr>
          <w:rStyle w:val="FootnoteReference"/>
          <w:b/>
          <w:sz w:val="28"/>
          <w:szCs w:val="28"/>
        </w:rPr>
        <w:footnoteRef/>
      </w:r>
      <w:r w:rsidRPr="00C25824">
        <w:rPr>
          <w:b/>
          <w:sz w:val="22"/>
          <w:szCs w:val="22"/>
        </w:rPr>
        <w:t xml:space="preserve">   </w:t>
      </w:r>
      <w:r w:rsidRPr="00C25824">
        <w:rPr>
          <w:color w:val="0000FF"/>
          <w:sz w:val="22"/>
          <w:szCs w:val="22"/>
        </w:rPr>
        <w:t xml:space="preserve">Quyết định số 84/2018/QĐ-UBND ngày 27/9/2018 </w:t>
      </w:r>
      <w:r>
        <w:rPr>
          <w:color w:val="0000FF"/>
          <w:sz w:val="22"/>
          <w:szCs w:val="22"/>
        </w:rPr>
        <w:t xml:space="preserve"> sửa đổi, bổ sung một số nội dung của Đề án chính sách hỗ trợ nhân rộng các mô hình sản xuất có hiệu quả, gắn với Chương trình mục tiêu quốc gia xây dựng NTM trên địa bàn tỉnh Ninh Thuận đến năm 2020.</w:t>
      </w:r>
    </w:p>
  </w:footnote>
  <w:footnote w:id="10">
    <w:p w:rsidR="00B077EB" w:rsidRPr="00C25824" w:rsidRDefault="00C25824" w:rsidP="00B077EB">
      <w:pPr>
        <w:pStyle w:val="FootnoteText"/>
        <w:spacing w:before="120" w:after="120"/>
        <w:rPr>
          <w:b/>
          <w:sz w:val="22"/>
          <w:szCs w:val="22"/>
        </w:rPr>
      </w:pPr>
      <w:r w:rsidRPr="00C25824">
        <w:rPr>
          <w:rStyle w:val="FootnoteReference"/>
          <w:b/>
          <w:sz w:val="28"/>
          <w:szCs w:val="28"/>
        </w:rPr>
        <w:footnoteRef/>
      </w:r>
      <w:r w:rsidRPr="00C25824">
        <w:rPr>
          <w:b/>
          <w:sz w:val="28"/>
          <w:szCs w:val="28"/>
        </w:rPr>
        <w:t xml:space="preserve"> </w:t>
      </w:r>
      <w:r w:rsidR="00B077EB" w:rsidRPr="00C25824">
        <w:rPr>
          <w:color w:val="0000FF"/>
          <w:sz w:val="22"/>
          <w:szCs w:val="22"/>
        </w:rPr>
        <w:t>Chỉ số giá tiêu dùng</w:t>
      </w:r>
      <w:r w:rsidR="00B077EB" w:rsidRPr="00C25824">
        <w:rPr>
          <w:color w:val="FF0000"/>
          <w:sz w:val="22"/>
          <w:szCs w:val="22"/>
        </w:rPr>
        <w:t xml:space="preserve"> </w:t>
      </w:r>
      <w:r w:rsidR="00B077EB" w:rsidRPr="00C25824">
        <w:rPr>
          <w:color w:val="0000FF"/>
          <w:sz w:val="22"/>
          <w:szCs w:val="22"/>
        </w:rPr>
        <w:t xml:space="preserve">các năm giai đoạn 2018-2022: Năm 2018:  </w:t>
      </w:r>
      <w:r w:rsidR="00B077EB">
        <w:rPr>
          <w:color w:val="0000FF"/>
          <w:sz w:val="22"/>
          <w:szCs w:val="22"/>
        </w:rPr>
        <w:t xml:space="preserve">102,57; </w:t>
      </w:r>
      <w:r w:rsidR="00B077EB" w:rsidRPr="00C25824">
        <w:rPr>
          <w:color w:val="0000FF"/>
          <w:sz w:val="22"/>
          <w:szCs w:val="22"/>
        </w:rPr>
        <w:t>Năm 201</w:t>
      </w:r>
      <w:r w:rsidR="00B077EB">
        <w:rPr>
          <w:color w:val="0000FF"/>
          <w:sz w:val="22"/>
          <w:szCs w:val="22"/>
        </w:rPr>
        <w:t>9</w:t>
      </w:r>
      <w:r w:rsidR="00B077EB" w:rsidRPr="00C25824">
        <w:rPr>
          <w:color w:val="0000FF"/>
          <w:sz w:val="22"/>
          <w:szCs w:val="22"/>
        </w:rPr>
        <w:t xml:space="preserve">:  </w:t>
      </w:r>
      <w:r w:rsidR="00B077EB">
        <w:rPr>
          <w:color w:val="0000FF"/>
          <w:sz w:val="22"/>
          <w:szCs w:val="22"/>
        </w:rPr>
        <w:t xml:space="preserve">104,49; </w:t>
      </w:r>
      <w:r w:rsidR="00B077EB" w:rsidRPr="00C25824">
        <w:rPr>
          <w:color w:val="0000FF"/>
          <w:sz w:val="22"/>
          <w:szCs w:val="22"/>
        </w:rPr>
        <w:t>Năm 20</w:t>
      </w:r>
      <w:r w:rsidR="00B077EB">
        <w:rPr>
          <w:color w:val="0000FF"/>
          <w:sz w:val="22"/>
          <w:szCs w:val="22"/>
        </w:rPr>
        <w:t>20</w:t>
      </w:r>
      <w:r w:rsidR="00B077EB" w:rsidRPr="00C25824">
        <w:rPr>
          <w:color w:val="0000FF"/>
          <w:sz w:val="22"/>
          <w:szCs w:val="22"/>
        </w:rPr>
        <w:t xml:space="preserve">:  </w:t>
      </w:r>
      <w:r w:rsidR="00B077EB">
        <w:rPr>
          <w:color w:val="0000FF"/>
          <w:sz w:val="22"/>
          <w:szCs w:val="22"/>
        </w:rPr>
        <w:t xml:space="preserve">103,98; </w:t>
      </w:r>
      <w:r w:rsidR="00B077EB" w:rsidRPr="00C25824">
        <w:rPr>
          <w:color w:val="0000FF"/>
          <w:sz w:val="22"/>
          <w:szCs w:val="22"/>
        </w:rPr>
        <w:t xml:space="preserve">Năm </w:t>
      </w:r>
      <w:r w:rsidR="00B077EB">
        <w:rPr>
          <w:color w:val="0000FF"/>
          <w:sz w:val="22"/>
          <w:szCs w:val="22"/>
        </w:rPr>
        <w:t xml:space="preserve"> </w:t>
      </w:r>
      <w:r w:rsidR="00B077EB" w:rsidRPr="00C25824">
        <w:rPr>
          <w:color w:val="0000FF"/>
          <w:sz w:val="22"/>
          <w:szCs w:val="22"/>
        </w:rPr>
        <w:t>20</w:t>
      </w:r>
      <w:r w:rsidR="00B077EB">
        <w:rPr>
          <w:color w:val="0000FF"/>
          <w:sz w:val="22"/>
          <w:szCs w:val="22"/>
        </w:rPr>
        <w:t>21</w:t>
      </w:r>
      <w:r w:rsidR="00B077EB" w:rsidRPr="00C25824">
        <w:rPr>
          <w:color w:val="0000FF"/>
          <w:sz w:val="22"/>
          <w:szCs w:val="22"/>
        </w:rPr>
        <w:t xml:space="preserve">:  </w:t>
      </w:r>
      <w:r w:rsidR="00B077EB">
        <w:rPr>
          <w:color w:val="0000FF"/>
          <w:sz w:val="22"/>
          <w:szCs w:val="22"/>
        </w:rPr>
        <w:t xml:space="preserve">101,98; </w:t>
      </w:r>
      <w:r w:rsidR="00B077EB" w:rsidRPr="00C25824">
        <w:rPr>
          <w:color w:val="0000FF"/>
          <w:sz w:val="22"/>
          <w:szCs w:val="22"/>
        </w:rPr>
        <w:t xml:space="preserve">Năm </w:t>
      </w:r>
      <w:r w:rsidR="00B077EB">
        <w:rPr>
          <w:color w:val="0000FF"/>
          <w:sz w:val="22"/>
          <w:szCs w:val="22"/>
        </w:rPr>
        <w:t xml:space="preserve"> </w:t>
      </w:r>
      <w:r w:rsidR="00B077EB" w:rsidRPr="00C25824">
        <w:rPr>
          <w:color w:val="0000FF"/>
          <w:sz w:val="22"/>
          <w:szCs w:val="22"/>
        </w:rPr>
        <w:t>20</w:t>
      </w:r>
      <w:r w:rsidR="00B077EB">
        <w:rPr>
          <w:color w:val="0000FF"/>
          <w:sz w:val="22"/>
          <w:szCs w:val="22"/>
        </w:rPr>
        <w:t>22</w:t>
      </w:r>
      <w:r w:rsidR="00B077EB" w:rsidRPr="00C25824">
        <w:rPr>
          <w:color w:val="0000FF"/>
          <w:sz w:val="22"/>
          <w:szCs w:val="22"/>
        </w:rPr>
        <w:t xml:space="preserve">:  </w:t>
      </w:r>
      <w:r w:rsidR="00B077EB">
        <w:rPr>
          <w:color w:val="0000FF"/>
          <w:sz w:val="22"/>
          <w:szCs w:val="22"/>
        </w:rPr>
        <w:t>102,83.</w:t>
      </w:r>
    </w:p>
    <w:p w:rsidR="00C25824" w:rsidRPr="00C25824" w:rsidRDefault="00C25824" w:rsidP="00C25824">
      <w:pPr>
        <w:pStyle w:val="FootnoteText"/>
        <w:spacing w:before="120" w:after="120"/>
        <w:rPr>
          <w:b/>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52064"/>
      <w:docPartObj>
        <w:docPartGallery w:val="Page Numbers (Top of Page)"/>
        <w:docPartUnique/>
      </w:docPartObj>
    </w:sdtPr>
    <w:sdtEndPr>
      <w:rPr>
        <w:noProof/>
      </w:rPr>
    </w:sdtEndPr>
    <w:sdtContent>
      <w:p w:rsidR="00CC618A" w:rsidRDefault="00CC618A">
        <w:pPr>
          <w:pStyle w:val="Header"/>
          <w:jc w:val="center"/>
        </w:pPr>
        <w:r>
          <w:fldChar w:fldCharType="begin"/>
        </w:r>
        <w:r>
          <w:instrText xml:space="preserve"> PAGE   \* MERGEFORMAT </w:instrText>
        </w:r>
        <w:r>
          <w:fldChar w:fldCharType="separate"/>
        </w:r>
        <w:r w:rsidR="002D5BF5">
          <w:rPr>
            <w:noProof/>
          </w:rPr>
          <w:t>15</w:t>
        </w:r>
        <w:r>
          <w:rPr>
            <w:noProof/>
          </w:rPr>
          <w:fldChar w:fldCharType="end"/>
        </w:r>
      </w:p>
    </w:sdtContent>
  </w:sdt>
  <w:p w:rsidR="00CC618A" w:rsidRDefault="00CC6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82A"/>
    <w:multiLevelType w:val="multilevel"/>
    <w:tmpl w:val="C75CA716"/>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37307AB"/>
    <w:multiLevelType w:val="hybridMultilevel"/>
    <w:tmpl w:val="944C8BBA"/>
    <w:lvl w:ilvl="0" w:tplc="F5AA32C6">
      <w:numFmt w:val="bullet"/>
      <w:lvlText w:val="-"/>
      <w:lvlJc w:val="left"/>
      <w:pPr>
        <w:ind w:left="202" w:hanging="209"/>
      </w:pPr>
      <w:rPr>
        <w:rFonts w:ascii="Times New Roman" w:eastAsia="Times New Roman" w:hAnsi="Times New Roman" w:cs="Times New Roman" w:hint="default"/>
        <w:w w:val="100"/>
        <w:sz w:val="28"/>
        <w:szCs w:val="28"/>
        <w:lang w:val="vi" w:eastAsia="en-US" w:bidi="ar-SA"/>
      </w:rPr>
    </w:lvl>
    <w:lvl w:ilvl="1" w:tplc="5590D264">
      <w:numFmt w:val="bullet"/>
      <w:lvlText w:val="•"/>
      <w:lvlJc w:val="left"/>
      <w:pPr>
        <w:ind w:left="1132" w:hanging="209"/>
      </w:pPr>
      <w:rPr>
        <w:rFonts w:hint="default"/>
        <w:lang w:val="vi" w:eastAsia="en-US" w:bidi="ar-SA"/>
      </w:rPr>
    </w:lvl>
    <w:lvl w:ilvl="2" w:tplc="FC64276C">
      <w:numFmt w:val="bullet"/>
      <w:lvlText w:val="•"/>
      <w:lvlJc w:val="left"/>
      <w:pPr>
        <w:ind w:left="2065" w:hanging="209"/>
      </w:pPr>
      <w:rPr>
        <w:rFonts w:hint="default"/>
        <w:lang w:val="vi" w:eastAsia="en-US" w:bidi="ar-SA"/>
      </w:rPr>
    </w:lvl>
    <w:lvl w:ilvl="3" w:tplc="D7300840">
      <w:numFmt w:val="bullet"/>
      <w:lvlText w:val="•"/>
      <w:lvlJc w:val="left"/>
      <w:pPr>
        <w:ind w:left="2997" w:hanging="209"/>
      </w:pPr>
      <w:rPr>
        <w:rFonts w:hint="default"/>
        <w:lang w:val="vi" w:eastAsia="en-US" w:bidi="ar-SA"/>
      </w:rPr>
    </w:lvl>
    <w:lvl w:ilvl="4" w:tplc="B972DF5E">
      <w:numFmt w:val="bullet"/>
      <w:lvlText w:val="•"/>
      <w:lvlJc w:val="left"/>
      <w:pPr>
        <w:ind w:left="3930" w:hanging="209"/>
      </w:pPr>
      <w:rPr>
        <w:rFonts w:hint="default"/>
        <w:lang w:val="vi" w:eastAsia="en-US" w:bidi="ar-SA"/>
      </w:rPr>
    </w:lvl>
    <w:lvl w:ilvl="5" w:tplc="A0600DA6">
      <w:numFmt w:val="bullet"/>
      <w:lvlText w:val="•"/>
      <w:lvlJc w:val="left"/>
      <w:pPr>
        <w:ind w:left="4863" w:hanging="209"/>
      </w:pPr>
      <w:rPr>
        <w:rFonts w:hint="default"/>
        <w:lang w:val="vi" w:eastAsia="en-US" w:bidi="ar-SA"/>
      </w:rPr>
    </w:lvl>
    <w:lvl w:ilvl="6" w:tplc="06E00ACA">
      <w:numFmt w:val="bullet"/>
      <w:lvlText w:val="•"/>
      <w:lvlJc w:val="left"/>
      <w:pPr>
        <w:ind w:left="5795" w:hanging="209"/>
      </w:pPr>
      <w:rPr>
        <w:rFonts w:hint="default"/>
        <w:lang w:val="vi" w:eastAsia="en-US" w:bidi="ar-SA"/>
      </w:rPr>
    </w:lvl>
    <w:lvl w:ilvl="7" w:tplc="3F5E48FA">
      <w:numFmt w:val="bullet"/>
      <w:lvlText w:val="•"/>
      <w:lvlJc w:val="left"/>
      <w:pPr>
        <w:ind w:left="6728" w:hanging="209"/>
      </w:pPr>
      <w:rPr>
        <w:rFonts w:hint="default"/>
        <w:lang w:val="vi" w:eastAsia="en-US" w:bidi="ar-SA"/>
      </w:rPr>
    </w:lvl>
    <w:lvl w:ilvl="8" w:tplc="22F8FF94">
      <w:numFmt w:val="bullet"/>
      <w:lvlText w:val="•"/>
      <w:lvlJc w:val="left"/>
      <w:pPr>
        <w:ind w:left="7661" w:hanging="209"/>
      </w:pPr>
      <w:rPr>
        <w:rFonts w:hint="default"/>
        <w:lang w:val="vi" w:eastAsia="en-US" w:bidi="ar-SA"/>
      </w:rPr>
    </w:lvl>
  </w:abstractNum>
  <w:abstractNum w:abstractNumId="2">
    <w:nsid w:val="0C833D42"/>
    <w:multiLevelType w:val="hybridMultilevel"/>
    <w:tmpl w:val="4D82CC00"/>
    <w:lvl w:ilvl="0" w:tplc="9378F0AA">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CDB6BA8"/>
    <w:multiLevelType w:val="multilevel"/>
    <w:tmpl w:val="AFF0338E"/>
    <w:lvl w:ilvl="0">
      <w:start w:val="1"/>
      <w:numFmt w:val="upperRoman"/>
      <w:lvlText w:val="%1."/>
      <w:lvlJc w:val="left"/>
      <w:pPr>
        <w:ind w:left="1287" w:hanging="720"/>
      </w:pPr>
      <w:rPr>
        <w:rFonts w:hint="default"/>
      </w:rPr>
    </w:lvl>
    <w:lvl w:ilvl="1">
      <w:start w:val="3"/>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E435690"/>
    <w:multiLevelType w:val="hybridMultilevel"/>
    <w:tmpl w:val="021E91BE"/>
    <w:lvl w:ilvl="0" w:tplc="77AC6B2C">
      <w:numFmt w:val="bullet"/>
      <w:lvlText w:val="-"/>
      <w:lvlJc w:val="left"/>
      <w:pPr>
        <w:tabs>
          <w:tab w:val="num" w:pos="2895"/>
        </w:tabs>
        <w:ind w:left="2895" w:hanging="360"/>
      </w:pPr>
      <w:rPr>
        <w:rFonts w:ascii="Times New Roman" w:eastAsia="Times New Roman" w:hAnsi="Times New Roman" w:cs="Times New Roman" w:hint="default"/>
      </w:rPr>
    </w:lvl>
    <w:lvl w:ilvl="1" w:tplc="04090003" w:tentative="1">
      <w:start w:val="1"/>
      <w:numFmt w:val="bullet"/>
      <w:lvlText w:val="o"/>
      <w:lvlJc w:val="left"/>
      <w:pPr>
        <w:tabs>
          <w:tab w:val="num" w:pos="3615"/>
        </w:tabs>
        <w:ind w:left="3615" w:hanging="360"/>
      </w:pPr>
      <w:rPr>
        <w:rFonts w:ascii="Courier New" w:hAnsi="Courier New" w:cs="Courier New" w:hint="default"/>
      </w:rPr>
    </w:lvl>
    <w:lvl w:ilvl="2" w:tplc="04090005" w:tentative="1">
      <w:start w:val="1"/>
      <w:numFmt w:val="bullet"/>
      <w:lvlText w:val=""/>
      <w:lvlJc w:val="left"/>
      <w:pPr>
        <w:tabs>
          <w:tab w:val="num" w:pos="4335"/>
        </w:tabs>
        <w:ind w:left="4335" w:hanging="360"/>
      </w:pPr>
      <w:rPr>
        <w:rFonts w:ascii="Wingdings" w:hAnsi="Wingdings" w:hint="default"/>
      </w:rPr>
    </w:lvl>
    <w:lvl w:ilvl="3" w:tplc="04090001" w:tentative="1">
      <w:start w:val="1"/>
      <w:numFmt w:val="bullet"/>
      <w:lvlText w:val=""/>
      <w:lvlJc w:val="left"/>
      <w:pPr>
        <w:tabs>
          <w:tab w:val="num" w:pos="5055"/>
        </w:tabs>
        <w:ind w:left="5055" w:hanging="360"/>
      </w:pPr>
      <w:rPr>
        <w:rFonts w:ascii="Symbol" w:hAnsi="Symbol" w:hint="default"/>
      </w:rPr>
    </w:lvl>
    <w:lvl w:ilvl="4" w:tplc="04090003" w:tentative="1">
      <w:start w:val="1"/>
      <w:numFmt w:val="bullet"/>
      <w:lvlText w:val="o"/>
      <w:lvlJc w:val="left"/>
      <w:pPr>
        <w:tabs>
          <w:tab w:val="num" w:pos="5775"/>
        </w:tabs>
        <w:ind w:left="5775" w:hanging="360"/>
      </w:pPr>
      <w:rPr>
        <w:rFonts w:ascii="Courier New" w:hAnsi="Courier New" w:cs="Courier New" w:hint="default"/>
      </w:rPr>
    </w:lvl>
    <w:lvl w:ilvl="5" w:tplc="04090005" w:tentative="1">
      <w:start w:val="1"/>
      <w:numFmt w:val="bullet"/>
      <w:lvlText w:val=""/>
      <w:lvlJc w:val="left"/>
      <w:pPr>
        <w:tabs>
          <w:tab w:val="num" w:pos="6495"/>
        </w:tabs>
        <w:ind w:left="6495" w:hanging="360"/>
      </w:pPr>
      <w:rPr>
        <w:rFonts w:ascii="Wingdings" w:hAnsi="Wingdings" w:hint="default"/>
      </w:rPr>
    </w:lvl>
    <w:lvl w:ilvl="6" w:tplc="04090001" w:tentative="1">
      <w:start w:val="1"/>
      <w:numFmt w:val="bullet"/>
      <w:lvlText w:val=""/>
      <w:lvlJc w:val="left"/>
      <w:pPr>
        <w:tabs>
          <w:tab w:val="num" w:pos="7215"/>
        </w:tabs>
        <w:ind w:left="7215" w:hanging="360"/>
      </w:pPr>
      <w:rPr>
        <w:rFonts w:ascii="Symbol" w:hAnsi="Symbol" w:hint="default"/>
      </w:rPr>
    </w:lvl>
    <w:lvl w:ilvl="7" w:tplc="04090003" w:tentative="1">
      <w:start w:val="1"/>
      <w:numFmt w:val="bullet"/>
      <w:lvlText w:val="o"/>
      <w:lvlJc w:val="left"/>
      <w:pPr>
        <w:tabs>
          <w:tab w:val="num" w:pos="7935"/>
        </w:tabs>
        <w:ind w:left="7935" w:hanging="360"/>
      </w:pPr>
      <w:rPr>
        <w:rFonts w:ascii="Courier New" w:hAnsi="Courier New" w:cs="Courier New" w:hint="default"/>
      </w:rPr>
    </w:lvl>
    <w:lvl w:ilvl="8" w:tplc="04090005" w:tentative="1">
      <w:start w:val="1"/>
      <w:numFmt w:val="bullet"/>
      <w:lvlText w:val=""/>
      <w:lvlJc w:val="left"/>
      <w:pPr>
        <w:tabs>
          <w:tab w:val="num" w:pos="8655"/>
        </w:tabs>
        <w:ind w:left="8655" w:hanging="360"/>
      </w:pPr>
      <w:rPr>
        <w:rFonts w:ascii="Wingdings" w:hAnsi="Wingdings" w:hint="default"/>
      </w:rPr>
    </w:lvl>
  </w:abstractNum>
  <w:abstractNum w:abstractNumId="5">
    <w:nsid w:val="125D335C"/>
    <w:multiLevelType w:val="hybridMultilevel"/>
    <w:tmpl w:val="B88A3646"/>
    <w:lvl w:ilvl="0" w:tplc="C6B832F2">
      <w:numFmt w:val="bullet"/>
      <w:lvlText w:val="-"/>
      <w:lvlJc w:val="left"/>
      <w:pPr>
        <w:ind w:left="922" w:hanging="360"/>
      </w:pPr>
      <w:rPr>
        <w:rFonts w:ascii="Times New Roman" w:eastAsia="Times New Roman" w:hAnsi="Times New Roman" w:cs="Times New Roman" w:hint="default"/>
        <w:color w:val="auto"/>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nsid w:val="17BD54BA"/>
    <w:multiLevelType w:val="multilevel"/>
    <w:tmpl w:val="04090025"/>
    <w:lvl w:ilvl="0">
      <w:start w:val="1"/>
      <w:numFmt w:val="decimal"/>
      <w:pStyle w:val="Heading1"/>
      <w:lvlText w:val="%1"/>
      <w:lvlJc w:val="left"/>
      <w:pPr>
        <w:ind w:left="432" w:hanging="432"/>
      </w:pPr>
      <w:rPr>
        <w:rFonts w:hint="default"/>
        <w:b/>
        <w:color w:val="auto"/>
        <w:sz w:val="28"/>
        <w:szCs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F8D0CAD"/>
    <w:multiLevelType w:val="hybridMultilevel"/>
    <w:tmpl w:val="D57CAAAC"/>
    <w:lvl w:ilvl="0" w:tplc="92E878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74D6387"/>
    <w:multiLevelType w:val="hybridMultilevel"/>
    <w:tmpl w:val="FF7853AC"/>
    <w:lvl w:ilvl="0" w:tplc="F1167D4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DD27F87"/>
    <w:multiLevelType w:val="hybridMultilevel"/>
    <w:tmpl w:val="F1FE33B0"/>
    <w:lvl w:ilvl="0" w:tplc="EDFA44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E536A47"/>
    <w:multiLevelType w:val="hybridMultilevel"/>
    <w:tmpl w:val="E47AC12E"/>
    <w:lvl w:ilvl="0" w:tplc="F1167D4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807821"/>
    <w:multiLevelType w:val="multilevel"/>
    <w:tmpl w:val="9740F544"/>
    <w:lvl w:ilvl="0">
      <w:start w:val="1"/>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786586E"/>
    <w:multiLevelType w:val="hybridMultilevel"/>
    <w:tmpl w:val="5FE8E3E8"/>
    <w:lvl w:ilvl="0" w:tplc="F6B413E8">
      <w:numFmt w:val="bullet"/>
      <w:lvlText w:val="-"/>
      <w:lvlJc w:val="left"/>
      <w:pPr>
        <w:ind w:left="1159" w:hanging="166"/>
      </w:pPr>
      <w:rPr>
        <w:rFonts w:ascii="Times New Roman" w:eastAsia="Times New Roman" w:hAnsi="Times New Roman" w:cs="Times New Roman" w:hint="default"/>
        <w:i/>
        <w:w w:val="100"/>
        <w:sz w:val="28"/>
        <w:szCs w:val="28"/>
        <w:lang w:val="vi" w:eastAsia="en-US" w:bidi="ar-SA"/>
      </w:rPr>
    </w:lvl>
    <w:lvl w:ilvl="1" w:tplc="2C82075E">
      <w:numFmt w:val="bullet"/>
      <w:lvlText w:val="•"/>
      <w:lvlJc w:val="left"/>
      <w:pPr>
        <w:ind w:left="2089" w:hanging="166"/>
      </w:pPr>
      <w:rPr>
        <w:rFonts w:hint="default"/>
        <w:lang w:val="vi" w:eastAsia="en-US" w:bidi="ar-SA"/>
      </w:rPr>
    </w:lvl>
    <w:lvl w:ilvl="2" w:tplc="1D8C0B50">
      <w:numFmt w:val="bullet"/>
      <w:lvlText w:val="•"/>
      <w:lvlJc w:val="left"/>
      <w:pPr>
        <w:ind w:left="3022" w:hanging="166"/>
      </w:pPr>
      <w:rPr>
        <w:rFonts w:hint="default"/>
        <w:lang w:val="vi" w:eastAsia="en-US" w:bidi="ar-SA"/>
      </w:rPr>
    </w:lvl>
    <w:lvl w:ilvl="3" w:tplc="5A969F24">
      <w:numFmt w:val="bullet"/>
      <w:lvlText w:val="•"/>
      <w:lvlJc w:val="left"/>
      <w:pPr>
        <w:ind w:left="3954" w:hanging="166"/>
      </w:pPr>
      <w:rPr>
        <w:rFonts w:hint="default"/>
        <w:lang w:val="vi" w:eastAsia="en-US" w:bidi="ar-SA"/>
      </w:rPr>
    </w:lvl>
    <w:lvl w:ilvl="4" w:tplc="A722505E">
      <w:numFmt w:val="bullet"/>
      <w:lvlText w:val="•"/>
      <w:lvlJc w:val="left"/>
      <w:pPr>
        <w:ind w:left="4887" w:hanging="166"/>
      </w:pPr>
      <w:rPr>
        <w:rFonts w:hint="default"/>
        <w:lang w:val="vi" w:eastAsia="en-US" w:bidi="ar-SA"/>
      </w:rPr>
    </w:lvl>
    <w:lvl w:ilvl="5" w:tplc="ADD2F700">
      <w:numFmt w:val="bullet"/>
      <w:lvlText w:val="•"/>
      <w:lvlJc w:val="left"/>
      <w:pPr>
        <w:ind w:left="5820" w:hanging="166"/>
      </w:pPr>
      <w:rPr>
        <w:rFonts w:hint="default"/>
        <w:lang w:val="vi" w:eastAsia="en-US" w:bidi="ar-SA"/>
      </w:rPr>
    </w:lvl>
    <w:lvl w:ilvl="6" w:tplc="630641C6">
      <w:numFmt w:val="bullet"/>
      <w:lvlText w:val="•"/>
      <w:lvlJc w:val="left"/>
      <w:pPr>
        <w:ind w:left="6752" w:hanging="166"/>
      </w:pPr>
      <w:rPr>
        <w:rFonts w:hint="default"/>
        <w:lang w:val="vi" w:eastAsia="en-US" w:bidi="ar-SA"/>
      </w:rPr>
    </w:lvl>
    <w:lvl w:ilvl="7" w:tplc="9A2641D4">
      <w:numFmt w:val="bullet"/>
      <w:lvlText w:val="•"/>
      <w:lvlJc w:val="left"/>
      <w:pPr>
        <w:ind w:left="7685" w:hanging="166"/>
      </w:pPr>
      <w:rPr>
        <w:rFonts w:hint="default"/>
        <w:lang w:val="vi" w:eastAsia="en-US" w:bidi="ar-SA"/>
      </w:rPr>
    </w:lvl>
    <w:lvl w:ilvl="8" w:tplc="CF5E0026">
      <w:numFmt w:val="bullet"/>
      <w:lvlText w:val="•"/>
      <w:lvlJc w:val="left"/>
      <w:pPr>
        <w:ind w:left="8618" w:hanging="166"/>
      </w:pPr>
      <w:rPr>
        <w:rFonts w:hint="default"/>
        <w:lang w:val="vi" w:eastAsia="en-US" w:bidi="ar-SA"/>
      </w:rPr>
    </w:lvl>
  </w:abstractNum>
  <w:abstractNum w:abstractNumId="13">
    <w:nsid w:val="3D163AFC"/>
    <w:multiLevelType w:val="hybridMultilevel"/>
    <w:tmpl w:val="144603C6"/>
    <w:lvl w:ilvl="0" w:tplc="564AD204">
      <w:numFmt w:val="bullet"/>
      <w:lvlText w:val="•"/>
      <w:lvlJc w:val="left"/>
      <w:pPr>
        <w:ind w:left="1287" w:hanging="360"/>
      </w:pPr>
      <w:rPr>
        <w:rFonts w:hint="default"/>
        <w:lang w:val="vi"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DEE075A"/>
    <w:multiLevelType w:val="hybridMultilevel"/>
    <w:tmpl w:val="0A2C8CF0"/>
    <w:lvl w:ilvl="0" w:tplc="D664586E">
      <w:numFmt w:val="bullet"/>
      <w:lvlText w:val="-"/>
      <w:lvlJc w:val="left"/>
      <w:pPr>
        <w:ind w:left="3240" w:hanging="360"/>
      </w:pPr>
      <w:rPr>
        <w:rFonts w:ascii="Times New Roman" w:eastAsia="Batang"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Marlett" w:hAnsi="Marlett"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Marlett" w:hAnsi="Marlett"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Marlett" w:hAnsi="Marlett" w:hint="default"/>
      </w:rPr>
    </w:lvl>
  </w:abstractNum>
  <w:abstractNum w:abstractNumId="15">
    <w:nsid w:val="45FA4F30"/>
    <w:multiLevelType w:val="multilevel"/>
    <w:tmpl w:val="3E1E97CE"/>
    <w:lvl w:ilvl="0">
      <w:start w:val="1"/>
      <w:numFmt w:val="decimal"/>
      <w:lvlText w:val="%1."/>
      <w:lvlJc w:val="left"/>
      <w:pPr>
        <w:ind w:left="420" w:hanging="420"/>
      </w:pPr>
      <w:rPr>
        <w:rFonts w:hint="default"/>
        <w:b/>
        <w:color w:val="auto"/>
        <w:sz w:val="28"/>
        <w:szCs w:val="28"/>
      </w:rPr>
    </w:lvl>
    <w:lvl w:ilvl="1">
      <w:start w:val="1"/>
      <w:numFmt w:val="lowerLetter"/>
      <w:lvlText w:val="%2)"/>
      <w:lvlJc w:val="left"/>
      <w:pPr>
        <w:ind w:left="1146" w:hanging="720"/>
      </w:pPr>
      <w:rPr>
        <w:rFonts w:ascii="Times New Roman" w:eastAsia="Times New Roman" w:hAnsi="Times New Roman" w:cs="Times New Roman"/>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4A130989"/>
    <w:multiLevelType w:val="hybridMultilevel"/>
    <w:tmpl w:val="4926AA28"/>
    <w:lvl w:ilvl="0" w:tplc="B9FC9E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C7C7D02"/>
    <w:multiLevelType w:val="hybridMultilevel"/>
    <w:tmpl w:val="3CA6FBA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D020B4B"/>
    <w:multiLevelType w:val="hybridMultilevel"/>
    <w:tmpl w:val="F800CFEC"/>
    <w:lvl w:ilvl="0" w:tplc="7716F0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EFA181F"/>
    <w:multiLevelType w:val="hybridMultilevel"/>
    <w:tmpl w:val="EF30BB9C"/>
    <w:lvl w:ilvl="0" w:tplc="3A8460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FCB771B"/>
    <w:multiLevelType w:val="hybridMultilevel"/>
    <w:tmpl w:val="8DF0B7AC"/>
    <w:lvl w:ilvl="0" w:tplc="F1167D48">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3826B40"/>
    <w:multiLevelType w:val="hybridMultilevel"/>
    <w:tmpl w:val="63B45914"/>
    <w:lvl w:ilvl="0" w:tplc="E11ED8EC">
      <w:numFmt w:val="bullet"/>
      <w:lvlText w:val="-"/>
      <w:lvlJc w:val="left"/>
      <w:pPr>
        <w:ind w:left="202" w:hanging="183"/>
      </w:pPr>
      <w:rPr>
        <w:rFonts w:ascii="Times New Roman" w:eastAsia="Times New Roman" w:hAnsi="Times New Roman" w:cs="Times New Roman" w:hint="default"/>
        <w:w w:val="100"/>
        <w:sz w:val="28"/>
        <w:szCs w:val="28"/>
        <w:lang w:val="vi" w:eastAsia="en-US" w:bidi="ar-SA"/>
      </w:rPr>
    </w:lvl>
    <w:lvl w:ilvl="1" w:tplc="564AD204">
      <w:numFmt w:val="bullet"/>
      <w:lvlText w:val="•"/>
      <w:lvlJc w:val="left"/>
      <w:pPr>
        <w:ind w:left="1132" w:hanging="183"/>
      </w:pPr>
      <w:rPr>
        <w:rFonts w:hint="default"/>
        <w:lang w:val="vi" w:eastAsia="en-US" w:bidi="ar-SA"/>
      </w:rPr>
    </w:lvl>
    <w:lvl w:ilvl="2" w:tplc="688EAC32">
      <w:numFmt w:val="bullet"/>
      <w:lvlText w:val="•"/>
      <w:lvlJc w:val="left"/>
      <w:pPr>
        <w:ind w:left="2065" w:hanging="183"/>
      </w:pPr>
      <w:rPr>
        <w:rFonts w:hint="default"/>
        <w:lang w:val="vi" w:eastAsia="en-US" w:bidi="ar-SA"/>
      </w:rPr>
    </w:lvl>
    <w:lvl w:ilvl="3" w:tplc="76A06DC6">
      <w:numFmt w:val="bullet"/>
      <w:lvlText w:val="•"/>
      <w:lvlJc w:val="left"/>
      <w:pPr>
        <w:ind w:left="2997" w:hanging="183"/>
      </w:pPr>
      <w:rPr>
        <w:rFonts w:hint="default"/>
        <w:lang w:val="vi" w:eastAsia="en-US" w:bidi="ar-SA"/>
      </w:rPr>
    </w:lvl>
    <w:lvl w:ilvl="4" w:tplc="B6740AE4">
      <w:numFmt w:val="bullet"/>
      <w:lvlText w:val="•"/>
      <w:lvlJc w:val="left"/>
      <w:pPr>
        <w:ind w:left="3930" w:hanging="183"/>
      </w:pPr>
      <w:rPr>
        <w:rFonts w:hint="default"/>
        <w:lang w:val="vi" w:eastAsia="en-US" w:bidi="ar-SA"/>
      </w:rPr>
    </w:lvl>
    <w:lvl w:ilvl="5" w:tplc="0F743EC8">
      <w:numFmt w:val="bullet"/>
      <w:lvlText w:val="•"/>
      <w:lvlJc w:val="left"/>
      <w:pPr>
        <w:ind w:left="4863" w:hanging="183"/>
      </w:pPr>
      <w:rPr>
        <w:rFonts w:hint="default"/>
        <w:lang w:val="vi" w:eastAsia="en-US" w:bidi="ar-SA"/>
      </w:rPr>
    </w:lvl>
    <w:lvl w:ilvl="6" w:tplc="F2BC9F0E">
      <w:numFmt w:val="bullet"/>
      <w:lvlText w:val="•"/>
      <w:lvlJc w:val="left"/>
      <w:pPr>
        <w:ind w:left="5795" w:hanging="183"/>
      </w:pPr>
      <w:rPr>
        <w:rFonts w:hint="default"/>
        <w:lang w:val="vi" w:eastAsia="en-US" w:bidi="ar-SA"/>
      </w:rPr>
    </w:lvl>
    <w:lvl w:ilvl="7" w:tplc="767E5B9E">
      <w:numFmt w:val="bullet"/>
      <w:lvlText w:val="•"/>
      <w:lvlJc w:val="left"/>
      <w:pPr>
        <w:ind w:left="6728" w:hanging="183"/>
      </w:pPr>
      <w:rPr>
        <w:rFonts w:hint="default"/>
        <w:lang w:val="vi" w:eastAsia="en-US" w:bidi="ar-SA"/>
      </w:rPr>
    </w:lvl>
    <w:lvl w:ilvl="8" w:tplc="2D9644CA">
      <w:numFmt w:val="bullet"/>
      <w:lvlText w:val="•"/>
      <w:lvlJc w:val="left"/>
      <w:pPr>
        <w:ind w:left="7661" w:hanging="183"/>
      </w:pPr>
      <w:rPr>
        <w:rFonts w:hint="default"/>
        <w:lang w:val="vi" w:eastAsia="en-US" w:bidi="ar-SA"/>
      </w:rPr>
    </w:lvl>
  </w:abstractNum>
  <w:abstractNum w:abstractNumId="22">
    <w:nsid w:val="54B72C88"/>
    <w:multiLevelType w:val="hybridMultilevel"/>
    <w:tmpl w:val="49468500"/>
    <w:lvl w:ilvl="0" w:tplc="89B69EE6">
      <w:numFmt w:val="bullet"/>
      <w:lvlText w:val="-"/>
      <w:lvlJc w:val="left"/>
      <w:pPr>
        <w:ind w:left="1074" w:hanging="360"/>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23">
    <w:nsid w:val="577C05E4"/>
    <w:multiLevelType w:val="hybridMultilevel"/>
    <w:tmpl w:val="15909E30"/>
    <w:lvl w:ilvl="0" w:tplc="E85CA7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81A145A"/>
    <w:multiLevelType w:val="hybridMultilevel"/>
    <w:tmpl w:val="CDCC92EC"/>
    <w:lvl w:ilvl="0" w:tplc="FB36127C">
      <w:start w:val="1"/>
      <w:numFmt w:val="decimal"/>
      <w:lvlText w:val="%1"/>
      <w:lvlJc w:val="left"/>
      <w:pPr>
        <w:tabs>
          <w:tab w:val="num" w:pos="1158"/>
        </w:tabs>
        <w:ind w:left="1158" w:hanging="360"/>
      </w:pPr>
      <w:rPr>
        <w:rFonts w:ascii="Times New Roman" w:eastAsia="Times New Roman" w:hAnsi="Times New Roman" w:cs="Times New Roman"/>
      </w:rPr>
    </w:lvl>
    <w:lvl w:ilvl="1" w:tplc="04090019" w:tentative="1">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25">
    <w:nsid w:val="5B644C52"/>
    <w:multiLevelType w:val="hybridMultilevel"/>
    <w:tmpl w:val="8F624A40"/>
    <w:lvl w:ilvl="0" w:tplc="D25CADD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5D391036"/>
    <w:multiLevelType w:val="hybridMultilevel"/>
    <w:tmpl w:val="E2044E4C"/>
    <w:lvl w:ilvl="0" w:tplc="84AC1B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665FE"/>
    <w:multiLevelType w:val="hybridMultilevel"/>
    <w:tmpl w:val="20D4D6A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66F642F2"/>
    <w:multiLevelType w:val="hybridMultilevel"/>
    <w:tmpl w:val="9650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BD5F8D"/>
    <w:multiLevelType w:val="hybridMultilevel"/>
    <w:tmpl w:val="2C6A6130"/>
    <w:lvl w:ilvl="0" w:tplc="D688B8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910556B"/>
    <w:multiLevelType w:val="hybridMultilevel"/>
    <w:tmpl w:val="EBA23F8C"/>
    <w:lvl w:ilvl="0" w:tplc="37342398">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1">
    <w:nsid w:val="6D8E3ABC"/>
    <w:multiLevelType w:val="hybridMultilevel"/>
    <w:tmpl w:val="4D9E17F6"/>
    <w:lvl w:ilvl="0" w:tplc="DA848504">
      <w:start w:val="1"/>
      <w:numFmt w:val="decimal"/>
      <w:lvlText w:val="%1."/>
      <w:lvlJc w:val="left"/>
      <w:pPr>
        <w:tabs>
          <w:tab w:val="num" w:pos="1158"/>
        </w:tabs>
        <w:ind w:left="1158" w:hanging="360"/>
      </w:pPr>
      <w:rPr>
        <w:rFonts w:hint="default"/>
      </w:rPr>
    </w:lvl>
    <w:lvl w:ilvl="1" w:tplc="04090019" w:tentative="1">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num w:numId="1">
    <w:abstractNumId w:val="4"/>
  </w:num>
  <w:num w:numId="2">
    <w:abstractNumId w:val="17"/>
  </w:num>
  <w:num w:numId="3">
    <w:abstractNumId w:val="31"/>
  </w:num>
  <w:num w:numId="4">
    <w:abstractNumId w:val="24"/>
  </w:num>
  <w:num w:numId="5">
    <w:abstractNumId w:val="18"/>
  </w:num>
  <w:num w:numId="6">
    <w:abstractNumId w:val="25"/>
  </w:num>
  <w:num w:numId="7">
    <w:abstractNumId w:val="7"/>
  </w:num>
  <w:num w:numId="8">
    <w:abstractNumId w:val="22"/>
  </w:num>
  <w:num w:numId="9">
    <w:abstractNumId w:val="28"/>
  </w:num>
  <w:num w:numId="10">
    <w:abstractNumId w:val="26"/>
  </w:num>
  <w:num w:numId="11">
    <w:abstractNumId w:val="3"/>
  </w:num>
  <w:num w:numId="12">
    <w:abstractNumId w:val="9"/>
  </w:num>
  <w:num w:numId="13">
    <w:abstractNumId w:val="6"/>
  </w:num>
  <w:num w:numId="14">
    <w:abstractNumId w:val="14"/>
  </w:num>
  <w:num w:numId="15">
    <w:abstractNumId w:val="30"/>
  </w:num>
  <w:num w:numId="16">
    <w:abstractNumId w:val="11"/>
  </w:num>
  <w:num w:numId="17">
    <w:abstractNumId w:val="2"/>
  </w:num>
  <w:num w:numId="18">
    <w:abstractNumId w:val="15"/>
  </w:num>
  <w:num w:numId="19">
    <w:abstractNumId w:val="5"/>
  </w:num>
  <w:num w:numId="20">
    <w:abstractNumId w:val="0"/>
  </w:num>
  <w:num w:numId="21">
    <w:abstractNumId w:val="20"/>
  </w:num>
  <w:num w:numId="22">
    <w:abstractNumId w:val="10"/>
  </w:num>
  <w:num w:numId="23">
    <w:abstractNumId w:val="8"/>
  </w:num>
  <w:num w:numId="24">
    <w:abstractNumId w:val="19"/>
  </w:num>
  <w:num w:numId="25">
    <w:abstractNumId w:val="13"/>
  </w:num>
  <w:num w:numId="26">
    <w:abstractNumId w:val="23"/>
  </w:num>
  <w:num w:numId="27">
    <w:abstractNumId w:val="29"/>
  </w:num>
  <w:num w:numId="28">
    <w:abstractNumId w:val="21"/>
  </w:num>
  <w:num w:numId="29">
    <w:abstractNumId w:val="1"/>
  </w:num>
  <w:num w:numId="30">
    <w:abstractNumId w:val="12"/>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E5"/>
    <w:rsid w:val="0000318C"/>
    <w:rsid w:val="00004D67"/>
    <w:rsid w:val="00004E8E"/>
    <w:rsid w:val="000116C1"/>
    <w:rsid w:val="00021693"/>
    <w:rsid w:val="00023162"/>
    <w:rsid w:val="000244A2"/>
    <w:rsid w:val="0003132C"/>
    <w:rsid w:val="00031545"/>
    <w:rsid w:val="00031F9F"/>
    <w:rsid w:val="00035BE2"/>
    <w:rsid w:val="00041B0F"/>
    <w:rsid w:val="00041DCB"/>
    <w:rsid w:val="00042F1F"/>
    <w:rsid w:val="0004354F"/>
    <w:rsid w:val="00046F5F"/>
    <w:rsid w:val="00047329"/>
    <w:rsid w:val="0005110A"/>
    <w:rsid w:val="00053F26"/>
    <w:rsid w:val="00062D57"/>
    <w:rsid w:val="00066723"/>
    <w:rsid w:val="00067348"/>
    <w:rsid w:val="00067F48"/>
    <w:rsid w:val="000720A3"/>
    <w:rsid w:val="00072BC0"/>
    <w:rsid w:val="000776E0"/>
    <w:rsid w:val="00082FA5"/>
    <w:rsid w:val="00096C77"/>
    <w:rsid w:val="000A5AB5"/>
    <w:rsid w:val="000A64EC"/>
    <w:rsid w:val="000B12DC"/>
    <w:rsid w:val="000B52D1"/>
    <w:rsid w:val="000C3DEF"/>
    <w:rsid w:val="000C4B9A"/>
    <w:rsid w:val="000C60C0"/>
    <w:rsid w:val="000C67A1"/>
    <w:rsid w:val="000D0899"/>
    <w:rsid w:val="000E05A9"/>
    <w:rsid w:val="000E0E47"/>
    <w:rsid w:val="000E5A26"/>
    <w:rsid w:val="000E5BAE"/>
    <w:rsid w:val="000E7DEA"/>
    <w:rsid w:val="000F07AD"/>
    <w:rsid w:val="000F08CF"/>
    <w:rsid w:val="001002D7"/>
    <w:rsid w:val="00102FF9"/>
    <w:rsid w:val="001060CF"/>
    <w:rsid w:val="00106612"/>
    <w:rsid w:val="00116E3B"/>
    <w:rsid w:val="00117AA8"/>
    <w:rsid w:val="00124DA0"/>
    <w:rsid w:val="001254E1"/>
    <w:rsid w:val="00131A0C"/>
    <w:rsid w:val="001324BA"/>
    <w:rsid w:val="0013686E"/>
    <w:rsid w:val="00141C50"/>
    <w:rsid w:val="00142A22"/>
    <w:rsid w:val="00144FB4"/>
    <w:rsid w:val="00146472"/>
    <w:rsid w:val="0014795B"/>
    <w:rsid w:val="00150C19"/>
    <w:rsid w:val="001515B8"/>
    <w:rsid w:val="001552B4"/>
    <w:rsid w:val="00166DBF"/>
    <w:rsid w:val="0017114F"/>
    <w:rsid w:val="00172A5A"/>
    <w:rsid w:val="001736C6"/>
    <w:rsid w:val="00173B5D"/>
    <w:rsid w:val="00174CFB"/>
    <w:rsid w:val="00177410"/>
    <w:rsid w:val="001774FE"/>
    <w:rsid w:val="00181AF1"/>
    <w:rsid w:val="0018205A"/>
    <w:rsid w:val="0018346F"/>
    <w:rsid w:val="001853DE"/>
    <w:rsid w:val="00187691"/>
    <w:rsid w:val="00193C0B"/>
    <w:rsid w:val="001A505C"/>
    <w:rsid w:val="001B3382"/>
    <w:rsid w:val="001C3118"/>
    <w:rsid w:val="001D08A3"/>
    <w:rsid w:val="001D2FE0"/>
    <w:rsid w:val="001E3C73"/>
    <w:rsid w:val="001E5A93"/>
    <w:rsid w:val="001E7931"/>
    <w:rsid w:val="001F49C0"/>
    <w:rsid w:val="001F5458"/>
    <w:rsid w:val="001F5A89"/>
    <w:rsid w:val="001F7400"/>
    <w:rsid w:val="00206659"/>
    <w:rsid w:val="00206CB2"/>
    <w:rsid w:val="002130F1"/>
    <w:rsid w:val="0021646C"/>
    <w:rsid w:val="00217C4E"/>
    <w:rsid w:val="002201D8"/>
    <w:rsid w:val="00222B4A"/>
    <w:rsid w:val="00226AED"/>
    <w:rsid w:val="00233EE0"/>
    <w:rsid w:val="00242870"/>
    <w:rsid w:val="00251087"/>
    <w:rsid w:val="002533F2"/>
    <w:rsid w:val="00257C07"/>
    <w:rsid w:val="0026009F"/>
    <w:rsid w:val="00264017"/>
    <w:rsid w:val="002665A4"/>
    <w:rsid w:val="00270234"/>
    <w:rsid w:val="00270405"/>
    <w:rsid w:val="00273CD4"/>
    <w:rsid w:val="00273E61"/>
    <w:rsid w:val="002760B8"/>
    <w:rsid w:val="002773B4"/>
    <w:rsid w:val="00277E57"/>
    <w:rsid w:val="002804AF"/>
    <w:rsid w:val="0028115B"/>
    <w:rsid w:val="002951C1"/>
    <w:rsid w:val="002A7095"/>
    <w:rsid w:val="002A74EF"/>
    <w:rsid w:val="002B1206"/>
    <w:rsid w:val="002B41AC"/>
    <w:rsid w:val="002B7077"/>
    <w:rsid w:val="002B7B72"/>
    <w:rsid w:val="002C020A"/>
    <w:rsid w:val="002C4C4B"/>
    <w:rsid w:val="002C52DF"/>
    <w:rsid w:val="002D146E"/>
    <w:rsid w:val="002D167F"/>
    <w:rsid w:val="002D3B44"/>
    <w:rsid w:val="002D5BF5"/>
    <w:rsid w:val="002E7E95"/>
    <w:rsid w:val="002F0BED"/>
    <w:rsid w:val="002F29C9"/>
    <w:rsid w:val="002F47B0"/>
    <w:rsid w:val="002F486B"/>
    <w:rsid w:val="002F4C51"/>
    <w:rsid w:val="002F4CC2"/>
    <w:rsid w:val="002F60D9"/>
    <w:rsid w:val="00305C8B"/>
    <w:rsid w:val="0031705D"/>
    <w:rsid w:val="00317CC4"/>
    <w:rsid w:val="0032107F"/>
    <w:rsid w:val="003219F7"/>
    <w:rsid w:val="003263B7"/>
    <w:rsid w:val="003272B2"/>
    <w:rsid w:val="003303F3"/>
    <w:rsid w:val="00331F9F"/>
    <w:rsid w:val="00332917"/>
    <w:rsid w:val="00335522"/>
    <w:rsid w:val="00341A6D"/>
    <w:rsid w:val="003434F7"/>
    <w:rsid w:val="0034696E"/>
    <w:rsid w:val="00346A0D"/>
    <w:rsid w:val="00351FAE"/>
    <w:rsid w:val="0035296D"/>
    <w:rsid w:val="00356132"/>
    <w:rsid w:val="003563AB"/>
    <w:rsid w:val="00357CBB"/>
    <w:rsid w:val="0036423D"/>
    <w:rsid w:val="00364636"/>
    <w:rsid w:val="00365DC3"/>
    <w:rsid w:val="003741CB"/>
    <w:rsid w:val="003760D3"/>
    <w:rsid w:val="00377A90"/>
    <w:rsid w:val="00380AEA"/>
    <w:rsid w:val="00382513"/>
    <w:rsid w:val="00383491"/>
    <w:rsid w:val="00390A0D"/>
    <w:rsid w:val="00393E93"/>
    <w:rsid w:val="003A10EE"/>
    <w:rsid w:val="003A3792"/>
    <w:rsid w:val="003A47CB"/>
    <w:rsid w:val="003B5AF3"/>
    <w:rsid w:val="003C1819"/>
    <w:rsid w:val="003C3B18"/>
    <w:rsid w:val="003D3C42"/>
    <w:rsid w:val="003D5124"/>
    <w:rsid w:val="003D7426"/>
    <w:rsid w:val="003E2C42"/>
    <w:rsid w:val="003F01F9"/>
    <w:rsid w:val="003F0217"/>
    <w:rsid w:val="003F2445"/>
    <w:rsid w:val="003F2672"/>
    <w:rsid w:val="003F70F7"/>
    <w:rsid w:val="00401BA9"/>
    <w:rsid w:val="00401E0C"/>
    <w:rsid w:val="00406007"/>
    <w:rsid w:val="00406623"/>
    <w:rsid w:val="0041185A"/>
    <w:rsid w:val="00413D70"/>
    <w:rsid w:val="00420EFE"/>
    <w:rsid w:val="0042297A"/>
    <w:rsid w:val="00427B86"/>
    <w:rsid w:val="00435D4A"/>
    <w:rsid w:val="004409CD"/>
    <w:rsid w:val="00440EBE"/>
    <w:rsid w:val="004432F0"/>
    <w:rsid w:val="004439D7"/>
    <w:rsid w:val="004447E8"/>
    <w:rsid w:val="00447CCA"/>
    <w:rsid w:val="00454D95"/>
    <w:rsid w:val="0045652A"/>
    <w:rsid w:val="0046083F"/>
    <w:rsid w:val="00461C09"/>
    <w:rsid w:val="00466097"/>
    <w:rsid w:val="004738E7"/>
    <w:rsid w:val="00474561"/>
    <w:rsid w:val="00482642"/>
    <w:rsid w:val="0048298E"/>
    <w:rsid w:val="00484BBC"/>
    <w:rsid w:val="00486707"/>
    <w:rsid w:val="00494C5E"/>
    <w:rsid w:val="004961AF"/>
    <w:rsid w:val="004A2BD4"/>
    <w:rsid w:val="004A75FF"/>
    <w:rsid w:val="004B3165"/>
    <w:rsid w:val="004B63E2"/>
    <w:rsid w:val="004B6506"/>
    <w:rsid w:val="004B79E3"/>
    <w:rsid w:val="004D170A"/>
    <w:rsid w:val="004D323C"/>
    <w:rsid w:val="004D4326"/>
    <w:rsid w:val="004D7106"/>
    <w:rsid w:val="004E01DB"/>
    <w:rsid w:val="004F7665"/>
    <w:rsid w:val="005004C1"/>
    <w:rsid w:val="005015A9"/>
    <w:rsid w:val="00513AAB"/>
    <w:rsid w:val="0051450D"/>
    <w:rsid w:val="00514F68"/>
    <w:rsid w:val="00515AF5"/>
    <w:rsid w:val="00516417"/>
    <w:rsid w:val="00536525"/>
    <w:rsid w:val="00541CDA"/>
    <w:rsid w:val="00542115"/>
    <w:rsid w:val="00552968"/>
    <w:rsid w:val="005600DA"/>
    <w:rsid w:val="00570E8A"/>
    <w:rsid w:val="00576F19"/>
    <w:rsid w:val="00580BFD"/>
    <w:rsid w:val="00582533"/>
    <w:rsid w:val="00583659"/>
    <w:rsid w:val="0058502A"/>
    <w:rsid w:val="0058647E"/>
    <w:rsid w:val="00586885"/>
    <w:rsid w:val="005A06D9"/>
    <w:rsid w:val="005A0CC1"/>
    <w:rsid w:val="005A6C9B"/>
    <w:rsid w:val="005B0C06"/>
    <w:rsid w:val="005B0F46"/>
    <w:rsid w:val="005B2482"/>
    <w:rsid w:val="005B3EC4"/>
    <w:rsid w:val="005C3A59"/>
    <w:rsid w:val="005C5D2D"/>
    <w:rsid w:val="005C6343"/>
    <w:rsid w:val="005C68AB"/>
    <w:rsid w:val="005D5558"/>
    <w:rsid w:val="005D5B43"/>
    <w:rsid w:val="005E66FA"/>
    <w:rsid w:val="005E6B55"/>
    <w:rsid w:val="005F2B01"/>
    <w:rsid w:val="005F59A1"/>
    <w:rsid w:val="00603116"/>
    <w:rsid w:val="00603DAC"/>
    <w:rsid w:val="00606451"/>
    <w:rsid w:val="0061169F"/>
    <w:rsid w:val="006146DD"/>
    <w:rsid w:val="006223E9"/>
    <w:rsid w:val="00626261"/>
    <w:rsid w:val="006328D7"/>
    <w:rsid w:val="00636B32"/>
    <w:rsid w:val="00641644"/>
    <w:rsid w:val="00642281"/>
    <w:rsid w:val="00643D20"/>
    <w:rsid w:val="0064530F"/>
    <w:rsid w:val="00647DC3"/>
    <w:rsid w:val="0065244B"/>
    <w:rsid w:val="0065245A"/>
    <w:rsid w:val="0065461C"/>
    <w:rsid w:val="00661479"/>
    <w:rsid w:val="00663B36"/>
    <w:rsid w:val="006673AF"/>
    <w:rsid w:val="00672609"/>
    <w:rsid w:val="0067269A"/>
    <w:rsid w:val="00675296"/>
    <w:rsid w:val="006841C5"/>
    <w:rsid w:val="00690D7D"/>
    <w:rsid w:val="00692635"/>
    <w:rsid w:val="00694BF7"/>
    <w:rsid w:val="00696982"/>
    <w:rsid w:val="006A4657"/>
    <w:rsid w:val="006A5584"/>
    <w:rsid w:val="006A5D23"/>
    <w:rsid w:val="006A5E7D"/>
    <w:rsid w:val="006A6F3A"/>
    <w:rsid w:val="006A75EB"/>
    <w:rsid w:val="006A78ED"/>
    <w:rsid w:val="006B1861"/>
    <w:rsid w:val="006B3C13"/>
    <w:rsid w:val="006C0B51"/>
    <w:rsid w:val="006C1297"/>
    <w:rsid w:val="006C1B7E"/>
    <w:rsid w:val="006C1F6D"/>
    <w:rsid w:val="006C4A00"/>
    <w:rsid w:val="006C7FFB"/>
    <w:rsid w:val="006D31E3"/>
    <w:rsid w:val="006E45BE"/>
    <w:rsid w:val="006E490B"/>
    <w:rsid w:val="006F1B0C"/>
    <w:rsid w:val="006F6D98"/>
    <w:rsid w:val="00702635"/>
    <w:rsid w:val="0070329E"/>
    <w:rsid w:val="00703E98"/>
    <w:rsid w:val="00704F45"/>
    <w:rsid w:val="00705ACF"/>
    <w:rsid w:val="007150AC"/>
    <w:rsid w:val="007162F1"/>
    <w:rsid w:val="007270DB"/>
    <w:rsid w:val="00732094"/>
    <w:rsid w:val="0073543F"/>
    <w:rsid w:val="00750F26"/>
    <w:rsid w:val="00750FD6"/>
    <w:rsid w:val="00752B44"/>
    <w:rsid w:val="007537A1"/>
    <w:rsid w:val="00756FC8"/>
    <w:rsid w:val="0075739B"/>
    <w:rsid w:val="00761B47"/>
    <w:rsid w:val="00761E6B"/>
    <w:rsid w:val="00763D7B"/>
    <w:rsid w:val="00770A6B"/>
    <w:rsid w:val="00777E92"/>
    <w:rsid w:val="00780CC0"/>
    <w:rsid w:val="0078280B"/>
    <w:rsid w:val="00784C4A"/>
    <w:rsid w:val="00784CD6"/>
    <w:rsid w:val="00785E12"/>
    <w:rsid w:val="007862B8"/>
    <w:rsid w:val="00786AFA"/>
    <w:rsid w:val="00787295"/>
    <w:rsid w:val="007874B7"/>
    <w:rsid w:val="00797D2A"/>
    <w:rsid w:val="00797F63"/>
    <w:rsid w:val="007A41B7"/>
    <w:rsid w:val="007A4EE7"/>
    <w:rsid w:val="007B35E1"/>
    <w:rsid w:val="007C4C9D"/>
    <w:rsid w:val="007C5816"/>
    <w:rsid w:val="007E08A5"/>
    <w:rsid w:val="007E3603"/>
    <w:rsid w:val="007E39B4"/>
    <w:rsid w:val="007E764B"/>
    <w:rsid w:val="007F372D"/>
    <w:rsid w:val="007F4535"/>
    <w:rsid w:val="007F568C"/>
    <w:rsid w:val="007F5C20"/>
    <w:rsid w:val="007F7A01"/>
    <w:rsid w:val="00800404"/>
    <w:rsid w:val="00801644"/>
    <w:rsid w:val="008035D9"/>
    <w:rsid w:val="0080559A"/>
    <w:rsid w:val="00812EDE"/>
    <w:rsid w:val="00816CBC"/>
    <w:rsid w:val="00823595"/>
    <w:rsid w:val="00823B62"/>
    <w:rsid w:val="0082439D"/>
    <w:rsid w:val="008259ED"/>
    <w:rsid w:val="00825DA9"/>
    <w:rsid w:val="00832120"/>
    <w:rsid w:val="0083757E"/>
    <w:rsid w:val="00845D89"/>
    <w:rsid w:val="00847565"/>
    <w:rsid w:val="00852249"/>
    <w:rsid w:val="00860747"/>
    <w:rsid w:val="00863569"/>
    <w:rsid w:val="00865C67"/>
    <w:rsid w:val="00865D29"/>
    <w:rsid w:val="00877D87"/>
    <w:rsid w:val="00887602"/>
    <w:rsid w:val="008903DF"/>
    <w:rsid w:val="00891F6F"/>
    <w:rsid w:val="00893C9C"/>
    <w:rsid w:val="00894CA4"/>
    <w:rsid w:val="008A234F"/>
    <w:rsid w:val="008A6149"/>
    <w:rsid w:val="008A77DB"/>
    <w:rsid w:val="008B0AE8"/>
    <w:rsid w:val="008B4B01"/>
    <w:rsid w:val="008C10D5"/>
    <w:rsid w:val="008C46E7"/>
    <w:rsid w:val="008D266C"/>
    <w:rsid w:val="008D370F"/>
    <w:rsid w:val="008D6BAB"/>
    <w:rsid w:val="008E2AC3"/>
    <w:rsid w:val="008E3C1A"/>
    <w:rsid w:val="008E6572"/>
    <w:rsid w:val="008F2026"/>
    <w:rsid w:val="008F6D9C"/>
    <w:rsid w:val="008F7D46"/>
    <w:rsid w:val="009027A4"/>
    <w:rsid w:val="009118EB"/>
    <w:rsid w:val="00921A32"/>
    <w:rsid w:val="0092315E"/>
    <w:rsid w:val="009233EA"/>
    <w:rsid w:val="00931D12"/>
    <w:rsid w:val="0094449F"/>
    <w:rsid w:val="00944C4F"/>
    <w:rsid w:val="00945B22"/>
    <w:rsid w:val="00946999"/>
    <w:rsid w:val="00950D70"/>
    <w:rsid w:val="009515F0"/>
    <w:rsid w:val="00955F2F"/>
    <w:rsid w:val="00960296"/>
    <w:rsid w:val="009622ED"/>
    <w:rsid w:val="00963EF9"/>
    <w:rsid w:val="00966D55"/>
    <w:rsid w:val="0096785A"/>
    <w:rsid w:val="0098005F"/>
    <w:rsid w:val="00981625"/>
    <w:rsid w:val="0098269C"/>
    <w:rsid w:val="00992DB4"/>
    <w:rsid w:val="00994E5F"/>
    <w:rsid w:val="00995DD1"/>
    <w:rsid w:val="009969BB"/>
    <w:rsid w:val="009A2880"/>
    <w:rsid w:val="009A2AED"/>
    <w:rsid w:val="009A348C"/>
    <w:rsid w:val="009A44BC"/>
    <w:rsid w:val="009B0B5A"/>
    <w:rsid w:val="009B1022"/>
    <w:rsid w:val="009B3589"/>
    <w:rsid w:val="009B693E"/>
    <w:rsid w:val="009D1FFA"/>
    <w:rsid w:val="009D2806"/>
    <w:rsid w:val="009D6458"/>
    <w:rsid w:val="009E0780"/>
    <w:rsid w:val="009E4AD0"/>
    <w:rsid w:val="009E5B32"/>
    <w:rsid w:val="009F0545"/>
    <w:rsid w:val="009F5A61"/>
    <w:rsid w:val="00A03639"/>
    <w:rsid w:val="00A1334A"/>
    <w:rsid w:val="00A14AE5"/>
    <w:rsid w:val="00A15033"/>
    <w:rsid w:val="00A232CF"/>
    <w:rsid w:val="00A30F75"/>
    <w:rsid w:val="00A339A8"/>
    <w:rsid w:val="00A34D89"/>
    <w:rsid w:val="00A35F78"/>
    <w:rsid w:val="00A417C4"/>
    <w:rsid w:val="00A43709"/>
    <w:rsid w:val="00A453F5"/>
    <w:rsid w:val="00A52CB9"/>
    <w:rsid w:val="00A60C06"/>
    <w:rsid w:val="00A613C6"/>
    <w:rsid w:val="00A63682"/>
    <w:rsid w:val="00A709B3"/>
    <w:rsid w:val="00A7175C"/>
    <w:rsid w:val="00A83A14"/>
    <w:rsid w:val="00A852F2"/>
    <w:rsid w:val="00A9056F"/>
    <w:rsid w:val="00A90A13"/>
    <w:rsid w:val="00A91DDA"/>
    <w:rsid w:val="00A9225E"/>
    <w:rsid w:val="00A92691"/>
    <w:rsid w:val="00AA3926"/>
    <w:rsid w:val="00AA7153"/>
    <w:rsid w:val="00AB4920"/>
    <w:rsid w:val="00AB6134"/>
    <w:rsid w:val="00AC45BD"/>
    <w:rsid w:val="00AC6652"/>
    <w:rsid w:val="00AD09C6"/>
    <w:rsid w:val="00AD0A12"/>
    <w:rsid w:val="00AE0D79"/>
    <w:rsid w:val="00AE3DED"/>
    <w:rsid w:val="00AE60A7"/>
    <w:rsid w:val="00AF259D"/>
    <w:rsid w:val="00AF31C2"/>
    <w:rsid w:val="00AF3B09"/>
    <w:rsid w:val="00AF6E21"/>
    <w:rsid w:val="00B00C3F"/>
    <w:rsid w:val="00B021ED"/>
    <w:rsid w:val="00B03903"/>
    <w:rsid w:val="00B04A9C"/>
    <w:rsid w:val="00B0518C"/>
    <w:rsid w:val="00B0542A"/>
    <w:rsid w:val="00B077EB"/>
    <w:rsid w:val="00B13FB4"/>
    <w:rsid w:val="00B17AB4"/>
    <w:rsid w:val="00B20792"/>
    <w:rsid w:val="00B22655"/>
    <w:rsid w:val="00B22F85"/>
    <w:rsid w:val="00B30C47"/>
    <w:rsid w:val="00B373C7"/>
    <w:rsid w:val="00B433C1"/>
    <w:rsid w:val="00B43581"/>
    <w:rsid w:val="00B5429A"/>
    <w:rsid w:val="00B5524C"/>
    <w:rsid w:val="00B642B1"/>
    <w:rsid w:val="00B64DE9"/>
    <w:rsid w:val="00B65B7A"/>
    <w:rsid w:val="00B710D1"/>
    <w:rsid w:val="00B745C7"/>
    <w:rsid w:val="00B770C6"/>
    <w:rsid w:val="00B83AAF"/>
    <w:rsid w:val="00B83B09"/>
    <w:rsid w:val="00BA014E"/>
    <w:rsid w:val="00BA1735"/>
    <w:rsid w:val="00BA2AB5"/>
    <w:rsid w:val="00BA7BD3"/>
    <w:rsid w:val="00BA7F4C"/>
    <w:rsid w:val="00BB01A9"/>
    <w:rsid w:val="00BB1CE9"/>
    <w:rsid w:val="00BB200C"/>
    <w:rsid w:val="00BB3E65"/>
    <w:rsid w:val="00BB6571"/>
    <w:rsid w:val="00BB686A"/>
    <w:rsid w:val="00BB7E77"/>
    <w:rsid w:val="00BC0B52"/>
    <w:rsid w:val="00BC14A4"/>
    <w:rsid w:val="00BC306A"/>
    <w:rsid w:val="00BD3F85"/>
    <w:rsid w:val="00BD4E9D"/>
    <w:rsid w:val="00BE03C8"/>
    <w:rsid w:val="00BE4E84"/>
    <w:rsid w:val="00BF2CEC"/>
    <w:rsid w:val="00BF651E"/>
    <w:rsid w:val="00C07FCB"/>
    <w:rsid w:val="00C118B9"/>
    <w:rsid w:val="00C161CA"/>
    <w:rsid w:val="00C16619"/>
    <w:rsid w:val="00C25824"/>
    <w:rsid w:val="00C30631"/>
    <w:rsid w:val="00C3296C"/>
    <w:rsid w:val="00C33656"/>
    <w:rsid w:val="00C36781"/>
    <w:rsid w:val="00C37371"/>
    <w:rsid w:val="00C41751"/>
    <w:rsid w:val="00C43862"/>
    <w:rsid w:val="00C51D08"/>
    <w:rsid w:val="00C53D3A"/>
    <w:rsid w:val="00C543FC"/>
    <w:rsid w:val="00C604A9"/>
    <w:rsid w:val="00C629FA"/>
    <w:rsid w:val="00C65F5D"/>
    <w:rsid w:val="00C72BEE"/>
    <w:rsid w:val="00C75368"/>
    <w:rsid w:val="00C82007"/>
    <w:rsid w:val="00C855E3"/>
    <w:rsid w:val="00C8626E"/>
    <w:rsid w:val="00C93A23"/>
    <w:rsid w:val="00CA1A6E"/>
    <w:rsid w:val="00CA379F"/>
    <w:rsid w:val="00CB4617"/>
    <w:rsid w:val="00CB590E"/>
    <w:rsid w:val="00CB673E"/>
    <w:rsid w:val="00CC3727"/>
    <w:rsid w:val="00CC618A"/>
    <w:rsid w:val="00CE253C"/>
    <w:rsid w:val="00CE6068"/>
    <w:rsid w:val="00CE67C3"/>
    <w:rsid w:val="00CE71D5"/>
    <w:rsid w:val="00CF0CD1"/>
    <w:rsid w:val="00CF1677"/>
    <w:rsid w:val="00CF2CE2"/>
    <w:rsid w:val="00D067D3"/>
    <w:rsid w:val="00D10BE6"/>
    <w:rsid w:val="00D21270"/>
    <w:rsid w:val="00D21A81"/>
    <w:rsid w:val="00D226C8"/>
    <w:rsid w:val="00D25889"/>
    <w:rsid w:val="00D30E7A"/>
    <w:rsid w:val="00D34D9B"/>
    <w:rsid w:val="00D36029"/>
    <w:rsid w:val="00D36932"/>
    <w:rsid w:val="00D4529C"/>
    <w:rsid w:val="00D51B18"/>
    <w:rsid w:val="00D53D22"/>
    <w:rsid w:val="00D6626C"/>
    <w:rsid w:val="00D710E7"/>
    <w:rsid w:val="00D7731C"/>
    <w:rsid w:val="00D80288"/>
    <w:rsid w:val="00D8079B"/>
    <w:rsid w:val="00D877F6"/>
    <w:rsid w:val="00D93C70"/>
    <w:rsid w:val="00DA0C14"/>
    <w:rsid w:val="00DA72A1"/>
    <w:rsid w:val="00DB2BAE"/>
    <w:rsid w:val="00DB3023"/>
    <w:rsid w:val="00DC047A"/>
    <w:rsid w:val="00DC4933"/>
    <w:rsid w:val="00DC4D83"/>
    <w:rsid w:val="00DD2B9E"/>
    <w:rsid w:val="00DD2C36"/>
    <w:rsid w:val="00DD5224"/>
    <w:rsid w:val="00DD52AE"/>
    <w:rsid w:val="00DE0102"/>
    <w:rsid w:val="00DE1BC1"/>
    <w:rsid w:val="00DE1EE4"/>
    <w:rsid w:val="00DE47A9"/>
    <w:rsid w:val="00DF35C5"/>
    <w:rsid w:val="00DF54FE"/>
    <w:rsid w:val="00E05C40"/>
    <w:rsid w:val="00E101DE"/>
    <w:rsid w:val="00E12B16"/>
    <w:rsid w:val="00E146BC"/>
    <w:rsid w:val="00E448DC"/>
    <w:rsid w:val="00E45FFD"/>
    <w:rsid w:val="00E4695B"/>
    <w:rsid w:val="00E50FD6"/>
    <w:rsid w:val="00E567F0"/>
    <w:rsid w:val="00E60D48"/>
    <w:rsid w:val="00E62FA1"/>
    <w:rsid w:val="00E63D90"/>
    <w:rsid w:val="00E66EDC"/>
    <w:rsid w:val="00E673B2"/>
    <w:rsid w:val="00E712EC"/>
    <w:rsid w:val="00E721AF"/>
    <w:rsid w:val="00E72AAB"/>
    <w:rsid w:val="00E72CDD"/>
    <w:rsid w:val="00E7510C"/>
    <w:rsid w:val="00E84931"/>
    <w:rsid w:val="00E93FCC"/>
    <w:rsid w:val="00E940C0"/>
    <w:rsid w:val="00E9410E"/>
    <w:rsid w:val="00E945DC"/>
    <w:rsid w:val="00E970A4"/>
    <w:rsid w:val="00EA0CC9"/>
    <w:rsid w:val="00EA1D03"/>
    <w:rsid w:val="00EA35B8"/>
    <w:rsid w:val="00EB0E3E"/>
    <w:rsid w:val="00EB116C"/>
    <w:rsid w:val="00EB2D74"/>
    <w:rsid w:val="00EB4AD3"/>
    <w:rsid w:val="00EB7663"/>
    <w:rsid w:val="00EC2B71"/>
    <w:rsid w:val="00EC381B"/>
    <w:rsid w:val="00EC7EB3"/>
    <w:rsid w:val="00ED05A0"/>
    <w:rsid w:val="00ED239F"/>
    <w:rsid w:val="00ED70B4"/>
    <w:rsid w:val="00ED7AC8"/>
    <w:rsid w:val="00EE0DB2"/>
    <w:rsid w:val="00EE1AB8"/>
    <w:rsid w:val="00EE478F"/>
    <w:rsid w:val="00EF17E5"/>
    <w:rsid w:val="00EF7C9C"/>
    <w:rsid w:val="00F00566"/>
    <w:rsid w:val="00F0109C"/>
    <w:rsid w:val="00F035C7"/>
    <w:rsid w:val="00F051B1"/>
    <w:rsid w:val="00F073CD"/>
    <w:rsid w:val="00F13F65"/>
    <w:rsid w:val="00F23703"/>
    <w:rsid w:val="00F25753"/>
    <w:rsid w:val="00F32A43"/>
    <w:rsid w:val="00F33FFC"/>
    <w:rsid w:val="00F35FDF"/>
    <w:rsid w:val="00F366AE"/>
    <w:rsid w:val="00F434A9"/>
    <w:rsid w:val="00F46465"/>
    <w:rsid w:val="00F47C1B"/>
    <w:rsid w:val="00F52324"/>
    <w:rsid w:val="00F571A7"/>
    <w:rsid w:val="00F62E7F"/>
    <w:rsid w:val="00F63F07"/>
    <w:rsid w:val="00F65D2D"/>
    <w:rsid w:val="00F700D7"/>
    <w:rsid w:val="00F7054B"/>
    <w:rsid w:val="00F73B42"/>
    <w:rsid w:val="00F74EB9"/>
    <w:rsid w:val="00F776DF"/>
    <w:rsid w:val="00F80B8E"/>
    <w:rsid w:val="00F8641C"/>
    <w:rsid w:val="00F87852"/>
    <w:rsid w:val="00F90823"/>
    <w:rsid w:val="00F90A6E"/>
    <w:rsid w:val="00F90CC0"/>
    <w:rsid w:val="00F94098"/>
    <w:rsid w:val="00FA3EA9"/>
    <w:rsid w:val="00FA7B4A"/>
    <w:rsid w:val="00FB28D4"/>
    <w:rsid w:val="00FC0825"/>
    <w:rsid w:val="00FC3021"/>
    <w:rsid w:val="00FC30A9"/>
    <w:rsid w:val="00FC3A5D"/>
    <w:rsid w:val="00FC736D"/>
    <w:rsid w:val="00FD1B9E"/>
    <w:rsid w:val="00FD794E"/>
    <w:rsid w:val="00FD79A1"/>
    <w:rsid w:val="00FE1E68"/>
    <w:rsid w:val="00FE69C2"/>
    <w:rsid w:val="00FF3767"/>
    <w:rsid w:val="00FF40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AE5"/>
    <w:rPr>
      <w:bCs/>
      <w:sz w:val="26"/>
      <w:szCs w:val="26"/>
      <w:lang w:val="en-US" w:eastAsia="en-US"/>
    </w:rPr>
  </w:style>
  <w:style w:type="paragraph" w:styleId="Heading1">
    <w:name w:val="heading 1"/>
    <w:basedOn w:val="Normal"/>
    <w:next w:val="Normal"/>
    <w:link w:val="Heading1Char"/>
    <w:qFormat/>
    <w:rsid w:val="00AC45BD"/>
    <w:pPr>
      <w:keepNext/>
      <w:keepLines/>
      <w:numPr>
        <w:numId w:val="13"/>
      </w:numPr>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nhideWhenUsed/>
    <w:qFormat/>
    <w:rsid w:val="00AC45BD"/>
    <w:pPr>
      <w:keepNext/>
      <w:keepLines/>
      <w:numPr>
        <w:ilvl w:val="1"/>
        <w:numId w:val="13"/>
      </w:numPr>
      <w:spacing w:before="200"/>
      <w:outlineLvl w:val="1"/>
    </w:pPr>
    <w:rPr>
      <w:rFonts w:asciiTheme="majorHAnsi" w:eastAsiaTheme="majorEastAsia" w:hAnsiTheme="majorHAnsi" w:cstheme="majorBidi"/>
      <w:b/>
      <w:bCs w:val="0"/>
      <w:color w:val="4F81BD" w:themeColor="accent1"/>
    </w:rPr>
  </w:style>
  <w:style w:type="paragraph" w:styleId="Heading3">
    <w:name w:val="heading 3"/>
    <w:basedOn w:val="Normal"/>
    <w:next w:val="Normal"/>
    <w:link w:val="Heading3Char"/>
    <w:semiHidden/>
    <w:unhideWhenUsed/>
    <w:qFormat/>
    <w:rsid w:val="00AC45BD"/>
    <w:pPr>
      <w:keepNext/>
      <w:keepLines/>
      <w:numPr>
        <w:ilvl w:val="2"/>
        <w:numId w:val="13"/>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semiHidden/>
    <w:unhideWhenUsed/>
    <w:qFormat/>
    <w:rsid w:val="00AC45BD"/>
    <w:pPr>
      <w:keepNext/>
      <w:keepLines/>
      <w:numPr>
        <w:ilvl w:val="3"/>
        <w:numId w:val="13"/>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semiHidden/>
    <w:unhideWhenUsed/>
    <w:qFormat/>
    <w:rsid w:val="00AC45BD"/>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C45BD"/>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C45BD"/>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C45BD"/>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C45BD"/>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14AE5"/>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A1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uiPriority w:val="1"/>
    <w:qFormat/>
    <w:rsid w:val="00A14AE5"/>
    <w:pPr>
      <w:jc w:val="both"/>
    </w:pPr>
    <w:rPr>
      <w:rFonts w:ascii="VNI-Times" w:hAnsi="VNI-Times"/>
      <w:bCs w:val="0"/>
      <w:szCs w:val="20"/>
    </w:rPr>
  </w:style>
  <w:style w:type="paragraph" w:customStyle="1" w:styleId="CharCharCharChar">
    <w:name w:val="Char Char Char Char"/>
    <w:basedOn w:val="Normal"/>
    <w:next w:val="Normal"/>
    <w:autoRedefine/>
    <w:semiHidden/>
    <w:rsid w:val="00A14AE5"/>
    <w:pPr>
      <w:spacing w:after="160" w:line="240" w:lineRule="exact"/>
    </w:pPr>
    <w:rPr>
      <w:bCs w:val="0"/>
      <w:sz w:val="28"/>
      <w:szCs w:val="22"/>
    </w:rPr>
  </w:style>
  <w:style w:type="character" w:styleId="Hyperlink">
    <w:name w:val="Hyperlink"/>
    <w:rsid w:val="00CC3727"/>
    <w:rPr>
      <w:color w:val="0000FF"/>
      <w:u w:val="single"/>
    </w:rPr>
  </w:style>
  <w:style w:type="character" w:customStyle="1" w:styleId="apple-converted-space">
    <w:name w:val="apple-converted-space"/>
    <w:basedOn w:val="DefaultParagraphFont"/>
    <w:rsid w:val="00696982"/>
  </w:style>
  <w:style w:type="paragraph" w:styleId="ListParagraph">
    <w:name w:val="List Paragraph"/>
    <w:basedOn w:val="Normal"/>
    <w:uiPriority w:val="1"/>
    <w:qFormat/>
    <w:rsid w:val="00C82007"/>
    <w:pPr>
      <w:ind w:left="720"/>
      <w:contextualSpacing/>
    </w:pPr>
  </w:style>
  <w:style w:type="paragraph" w:styleId="BodyTextIndent">
    <w:name w:val="Body Text Indent"/>
    <w:basedOn w:val="Normal"/>
    <w:link w:val="BodyTextIndentChar"/>
    <w:rsid w:val="003E2C42"/>
    <w:pPr>
      <w:spacing w:after="120"/>
      <w:ind w:left="283"/>
    </w:pPr>
  </w:style>
  <w:style w:type="character" w:customStyle="1" w:styleId="BodyTextIndentChar">
    <w:name w:val="Body Text Indent Char"/>
    <w:basedOn w:val="DefaultParagraphFont"/>
    <w:link w:val="BodyTextIndent"/>
    <w:rsid w:val="003E2C42"/>
    <w:rPr>
      <w:bCs/>
      <w:sz w:val="26"/>
      <w:szCs w:val="26"/>
      <w:lang w:val="en-US" w:eastAsia="en-US"/>
    </w:rPr>
  </w:style>
  <w:style w:type="paragraph" w:styleId="Header">
    <w:name w:val="header"/>
    <w:basedOn w:val="Normal"/>
    <w:link w:val="HeaderChar"/>
    <w:uiPriority w:val="99"/>
    <w:rsid w:val="00EE478F"/>
    <w:pPr>
      <w:tabs>
        <w:tab w:val="center" w:pos="4513"/>
        <w:tab w:val="right" w:pos="9026"/>
      </w:tabs>
    </w:pPr>
  </w:style>
  <w:style w:type="character" w:customStyle="1" w:styleId="HeaderChar">
    <w:name w:val="Header Char"/>
    <w:basedOn w:val="DefaultParagraphFont"/>
    <w:link w:val="Header"/>
    <w:uiPriority w:val="99"/>
    <w:rsid w:val="00EE478F"/>
    <w:rPr>
      <w:bCs/>
      <w:sz w:val="26"/>
      <w:szCs w:val="26"/>
      <w:lang w:val="en-US" w:eastAsia="en-US"/>
    </w:rPr>
  </w:style>
  <w:style w:type="paragraph" w:styleId="Footer">
    <w:name w:val="footer"/>
    <w:basedOn w:val="Normal"/>
    <w:link w:val="FooterChar"/>
    <w:uiPriority w:val="99"/>
    <w:rsid w:val="00EE478F"/>
    <w:pPr>
      <w:tabs>
        <w:tab w:val="center" w:pos="4513"/>
        <w:tab w:val="right" w:pos="9026"/>
      </w:tabs>
    </w:pPr>
  </w:style>
  <w:style w:type="character" w:customStyle="1" w:styleId="FooterChar">
    <w:name w:val="Footer Char"/>
    <w:basedOn w:val="DefaultParagraphFont"/>
    <w:link w:val="Footer"/>
    <w:uiPriority w:val="99"/>
    <w:rsid w:val="00EE478F"/>
    <w:rPr>
      <w:bCs/>
      <w:sz w:val="26"/>
      <w:szCs w:val="26"/>
      <w:lang w:val="en-US" w:eastAsia="en-US"/>
    </w:rPr>
  </w:style>
  <w:style w:type="paragraph" w:styleId="FootnoteText">
    <w:name w:val="footnote text"/>
    <w:basedOn w:val="Normal"/>
    <w:link w:val="FootnoteTextChar"/>
    <w:uiPriority w:val="99"/>
    <w:rsid w:val="001060CF"/>
    <w:rPr>
      <w:sz w:val="20"/>
      <w:szCs w:val="20"/>
    </w:rPr>
  </w:style>
  <w:style w:type="character" w:customStyle="1" w:styleId="FootnoteTextChar">
    <w:name w:val="Footnote Text Char"/>
    <w:basedOn w:val="DefaultParagraphFont"/>
    <w:link w:val="FootnoteText"/>
    <w:uiPriority w:val="99"/>
    <w:rsid w:val="001060CF"/>
    <w:rPr>
      <w:bCs/>
      <w:lang w:val="en-US" w:eastAsia="en-US"/>
    </w:rPr>
  </w:style>
  <w:style w:type="character" w:styleId="FootnoteReference">
    <w:name w:val="footnote reference"/>
    <w:basedOn w:val="DefaultParagraphFont"/>
    <w:uiPriority w:val="99"/>
    <w:rsid w:val="001060CF"/>
    <w:rPr>
      <w:vertAlign w:val="superscript"/>
    </w:rPr>
  </w:style>
  <w:style w:type="paragraph" w:styleId="BalloonText">
    <w:name w:val="Balloon Text"/>
    <w:basedOn w:val="Normal"/>
    <w:link w:val="BalloonTextChar"/>
    <w:rsid w:val="00AE0D79"/>
    <w:rPr>
      <w:rFonts w:ascii="Tahoma" w:hAnsi="Tahoma" w:cs="Tahoma"/>
      <w:sz w:val="16"/>
      <w:szCs w:val="16"/>
    </w:rPr>
  </w:style>
  <w:style w:type="character" w:customStyle="1" w:styleId="BalloonTextChar">
    <w:name w:val="Balloon Text Char"/>
    <w:basedOn w:val="DefaultParagraphFont"/>
    <w:link w:val="BalloonText"/>
    <w:rsid w:val="00AE0D79"/>
    <w:rPr>
      <w:rFonts w:ascii="Tahoma" w:hAnsi="Tahoma" w:cs="Tahoma"/>
      <w:bCs/>
      <w:sz w:val="16"/>
      <w:szCs w:val="16"/>
      <w:lang w:val="en-US" w:eastAsia="en-US"/>
    </w:rPr>
  </w:style>
  <w:style w:type="paragraph" w:styleId="EndnoteText">
    <w:name w:val="endnote text"/>
    <w:basedOn w:val="Normal"/>
    <w:link w:val="EndnoteTextChar"/>
    <w:rsid w:val="008F7D46"/>
    <w:rPr>
      <w:sz w:val="20"/>
      <w:szCs w:val="20"/>
    </w:rPr>
  </w:style>
  <w:style w:type="character" w:customStyle="1" w:styleId="EndnoteTextChar">
    <w:name w:val="Endnote Text Char"/>
    <w:basedOn w:val="DefaultParagraphFont"/>
    <w:link w:val="EndnoteText"/>
    <w:rsid w:val="008F7D46"/>
    <w:rPr>
      <w:bCs/>
      <w:lang w:val="en-US" w:eastAsia="en-US"/>
    </w:rPr>
  </w:style>
  <w:style w:type="character" w:styleId="EndnoteReference">
    <w:name w:val="endnote reference"/>
    <w:basedOn w:val="DefaultParagraphFont"/>
    <w:rsid w:val="008F7D46"/>
    <w:rPr>
      <w:vertAlign w:val="superscript"/>
    </w:rPr>
  </w:style>
  <w:style w:type="character" w:customStyle="1" w:styleId="Heading1Char">
    <w:name w:val="Heading 1 Char"/>
    <w:basedOn w:val="DefaultParagraphFont"/>
    <w:link w:val="Heading1"/>
    <w:rsid w:val="00AC45BD"/>
    <w:rPr>
      <w:rFonts w:asciiTheme="majorHAnsi" w:eastAsiaTheme="majorEastAsia" w:hAnsiTheme="majorHAnsi" w:cstheme="majorBidi"/>
      <w:b/>
      <w:color w:val="365F91" w:themeColor="accent1" w:themeShade="BF"/>
      <w:sz w:val="28"/>
      <w:szCs w:val="28"/>
      <w:lang w:val="en-US" w:eastAsia="en-US"/>
    </w:rPr>
  </w:style>
  <w:style w:type="character" w:customStyle="1" w:styleId="Heading2Char">
    <w:name w:val="Heading 2 Char"/>
    <w:basedOn w:val="DefaultParagraphFont"/>
    <w:link w:val="Heading2"/>
    <w:rsid w:val="00AC45BD"/>
    <w:rPr>
      <w:rFonts w:asciiTheme="majorHAnsi" w:eastAsiaTheme="majorEastAsia" w:hAnsiTheme="majorHAnsi" w:cstheme="majorBidi"/>
      <w:b/>
      <w:color w:val="4F81BD" w:themeColor="accent1"/>
      <w:sz w:val="26"/>
      <w:szCs w:val="26"/>
      <w:lang w:val="en-US" w:eastAsia="en-US"/>
    </w:rPr>
  </w:style>
  <w:style w:type="character" w:customStyle="1" w:styleId="Heading3Char">
    <w:name w:val="Heading 3 Char"/>
    <w:basedOn w:val="DefaultParagraphFont"/>
    <w:link w:val="Heading3"/>
    <w:semiHidden/>
    <w:rsid w:val="00AC45BD"/>
    <w:rPr>
      <w:rFonts w:asciiTheme="majorHAnsi" w:eastAsiaTheme="majorEastAsia" w:hAnsiTheme="majorHAnsi" w:cstheme="majorBidi"/>
      <w:b/>
      <w:color w:val="4F81BD" w:themeColor="accent1"/>
      <w:sz w:val="26"/>
      <w:szCs w:val="26"/>
      <w:lang w:val="en-US" w:eastAsia="en-US"/>
    </w:rPr>
  </w:style>
  <w:style w:type="character" w:customStyle="1" w:styleId="Heading4Char">
    <w:name w:val="Heading 4 Char"/>
    <w:basedOn w:val="DefaultParagraphFont"/>
    <w:link w:val="Heading4"/>
    <w:semiHidden/>
    <w:rsid w:val="00AC45BD"/>
    <w:rPr>
      <w:rFonts w:asciiTheme="majorHAnsi" w:eastAsiaTheme="majorEastAsia" w:hAnsiTheme="majorHAnsi" w:cstheme="majorBidi"/>
      <w:b/>
      <w:i/>
      <w:iCs/>
      <w:color w:val="4F81BD" w:themeColor="accent1"/>
      <w:sz w:val="26"/>
      <w:szCs w:val="26"/>
      <w:lang w:val="en-US" w:eastAsia="en-US"/>
    </w:rPr>
  </w:style>
  <w:style w:type="character" w:customStyle="1" w:styleId="Heading5Char">
    <w:name w:val="Heading 5 Char"/>
    <w:basedOn w:val="DefaultParagraphFont"/>
    <w:link w:val="Heading5"/>
    <w:semiHidden/>
    <w:rsid w:val="00AC45BD"/>
    <w:rPr>
      <w:rFonts w:asciiTheme="majorHAnsi" w:eastAsiaTheme="majorEastAsia" w:hAnsiTheme="majorHAnsi" w:cstheme="majorBidi"/>
      <w:bCs/>
      <w:color w:val="243F60" w:themeColor="accent1" w:themeShade="7F"/>
      <w:sz w:val="26"/>
      <w:szCs w:val="26"/>
      <w:lang w:val="en-US" w:eastAsia="en-US"/>
    </w:rPr>
  </w:style>
  <w:style w:type="character" w:customStyle="1" w:styleId="Heading6Char">
    <w:name w:val="Heading 6 Char"/>
    <w:basedOn w:val="DefaultParagraphFont"/>
    <w:link w:val="Heading6"/>
    <w:semiHidden/>
    <w:rsid w:val="00AC45BD"/>
    <w:rPr>
      <w:rFonts w:asciiTheme="majorHAnsi" w:eastAsiaTheme="majorEastAsia" w:hAnsiTheme="majorHAnsi" w:cstheme="majorBidi"/>
      <w:bCs/>
      <w:i/>
      <w:iCs/>
      <w:color w:val="243F60" w:themeColor="accent1" w:themeShade="7F"/>
      <w:sz w:val="26"/>
      <w:szCs w:val="26"/>
      <w:lang w:val="en-US" w:eastAsia="en-US"/>
    </w:rPr>
  </w:style>
  <w:style w:type="character" w:customStyle="1" w:styleId="Heading7Char">
    <w:name w:val="Heading 7 Char"/>
    <w:basedOn w:val="DefaultParagraphFont"/>
    <w:link w:val="Heading7"/>
    <w:semiHidden/>
    <w:rsid w:val="00AC45BD"/>
    <w:rPr>
      <w:rFonts w:asciiTheme="majorHAnsi" w:eastAsiaTheme="majorEastAsia" w:hAnsiTheme="majorHAnsi" w:cstheme="majorBidi"/>
      <w:bCs/>
      <w:i/>
      <w:iCs/>
      <w:color w:val="404040" w:themeColor="text1" w:themeTint="BF"/>
      <w:sz w:val="26"/>
      <w:szCs w:val="26"/>
      <w:lang w:val="en-US" w:eastAsia="en-US"/>
    </w:rPr>
  </w:style>
  <w:style w:type="character" w:customStyle="1" w:styleId="Heading8Char">
    <w:name w:val="Heading 8 Char"/>
    <w:basedOn w:val="DefaultParagraphFont"/>
    <w:link w:val="Heading8"/>
    <w:semiHidden/>
    <w:rsid w:val="00AC45BD"/>
    <w:rPr>
      <w:rFonts w:asciiTheme="majorHAnsi" w:eastAsiaTheme="majorEastAsia" w:hAnsiTheme="majorHAnsi" w:cstheme="majorBidi"/>
      <w:bCs/>
      <w:color w:val="404040" w:themeColor="text1" w:themeTint="BF"/>
      <w:lang w:val="en-US" w:eastAsia="en-US"/>
    </w:rPr>
  </w:style>
  <w:style w:type="character" w:customStyle="1" w:styleId="Heading9Char">
    <w:name w:val="Heading 9 Char"/>
    <w:basedOn w:val="DefaultParagraphFont"/>
    <w:link w:val="Heading9"/>
    <w:semiHidden/>
    <w:rsid w:val="00AC45BD"/>
    <w:rPr>
      <w:rFonts w:asciiTheme="majorHAnsi" w:eastAsiaTheme="majorEastAsia" w:hAnsiTheme="majorHAnsi" w:cstheme="majorBidi"/>
      <w:bCs/>
      <w:i/>
      <w:iCs/>
      <w:color w:val="404040" w:themeColor="text1" w:themeTint="BF"/>
      <w:lang w:val="en-US" w:eastAsia="en-US"/>
    </w:rPr>
  </w:style>
  <w:style w:type="paragraph" w:styleId="NormalWeb">
    <w:name w:val="Normal (Web)"/>
    <w:aliases w:val="Normal (Web) Char"/>
    <w:basedOn w:val="Normal"/>
    <w:link w:val="NormalWebChar1"/>
    <w:uiPriority w:val="99"/>
    <w:rsid w:val="0075739B"/>
    <w:pPr>
      <w:spacing w:before="100" w:beforeAutospacing="1" w:after="100" w:afterAutospacing="1"/>
    </w:pPr>
    <w:rPr>
      <w:bCs w:val="0"/>
      <w:sz w:val="24"/>
      <w:szCs w:val="24"/>
      <w:lang w:val="vi-VN" w:eastAsia="vi-VN"/>
    </w:rPr>
  </w:style>
  <w:style w:type="character" w:customStyle="1" w:styleId="NormalWebChar1">
    <w:name w:val="Normal (Web) Char1"/>
    <w:aliases w:val="Normal (Web) Char Char"/>
    <w:link w:val="NormalWeb"/>
    <w:rsid w:val="0075739B"/>
    <w:rPr>
      <w:sz w:val="24"/>
      <w:szCs w:val="24"/>
    </w:rPr>
  </w:style>
  <w:style w:type="character" w:customStyle="1" w:styleId="Bodytext2">
    <w:name w:val="Body text (2)_"/>
    <w:basedOn w:val="DefaultParagraphFont"/>
    <w:link w:val="Bodytext20"/>
    <w:rsid w:val="00692635"/>
    <w:rPr>
      <w:sz w:val="28"/>
      <w:szCs w:val="28"/>
      <w:shd w:val="clear" w:color="auto" w:fill="FFFFFF"/>
    </w:rPr>
  </w:style>
  <w:style w:type="paragraph" w:customStyle="1" w:styleId="Bodytext20">
    <w:name w:val="Body text (2)"/>
    <w:basedOn w:val="Normal"/>
    <w:link w:val="Bodytext2"/>
    <w:rsid w:val="00692635"/>
    <w:pPr>
      <w:widowControl w:val="0"/>
      <w:shd w:val="clear" w:color="auto" w:fill="FFFFFF"/>
      <w:spacing w:before="180" w:after="60" w:line="338" w:lineRule="exact"/>
      <w:jc w:val="both"/>
    </w:pPr>
    <w:rPr>
      <w:bCs w:val="0"/>
      <w:sz w:val="28"/>
      <w:szCs w:val="28"/>
      <w:lang w:val="vi-VN" w:eastAsia="vi-VN"/>
    </w:rPr>
  </w:style>
  <w:style w:type="character" w:customStyle="1" w:styleId="vldocrldnamec2">
    <w:name w:val="vl_doc_rl_dname_c2"/>
    <w:rsid w:val="00346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AE5"/>
    <w:rPr>
      <w:bCs/>
      <w:sz w:val="26"/>
      <w:szCs w:val="26"/>
      <w:lang w:val="en-US" w:eastAsia="en-US"/>
    </w:rPr>
  </w:style>
  <w:style w:type="paragraph" w:styleId="Heading1">
    <w:name w:val="heading 1"/>
    <w:basedOn w:val="Normal"/>
    <w:next w:val="Normal"/>
    <w:link w:val="Heading1Char"/>
    <w:qFormat/>
    <w:rsid w:val="00AC45BD"/>
    <w:pPr>
      <w:keepNext/>
      <w:keepLines/>
      <w:numPr>
        <w:numId w:val="13"/>
      </w:numPr>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nhideWhenUsed/>
    <w:qFormat/>
    <w:rsid w:val="00AC45BD"/>
    <w:pPr>
      <w:keepNext/>
      <w:keepLines/>
      <w:numPr>
        <w:ilvl w:val="1"/>
        <w:numId w:val="13"/>
      </w:numPr>
      <w:spacing w:before="200"/>
      <w:outlineLvl w:val="1"/>
    </w:pPr>
    <w:rPr>
      <w:rFonts w:asciiTheme="majorHAnsi" w:eastAsiaTheme="majorEastAsia" w:hAnsiTheme="majorHAnsi" w:cstheme="majorBidi"/>
      <w:b/>
      <w:bCs w:val="0"/>
      <w:color w:val="4F81BD" w:themeColor="accent1"/>
    </w:rPr>
  </w:style>
  <w:style w:type="paragraph" w:styleId="Heading3">
    <w:name w:val="heading 3"/>
    <w:basedOn w:val="Normal"/>
    <w:next w:val="Normal"/>
    <w:link w:val="Heading3Char"/>
    <w:semiHidden/>
    <w:unhideWhenUsed/>
    <w:qFormat/>
    <w:rsid w:val="00AC45BD"/>
    <w:pPr>
      <w:keepNext/>
      <w:keepLines/>
      <w:numPr>
        <w:ilvl w:val="2"/>
        <w:numId w:val="13"/>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semiHidden/>
    <w:unhideWhenUsed/>
    <w:qFormat/>
    <w:rsid w:val="00AC45BD"/>
    <w:pPr>
      <w:keepNext/>
      <w:keepLines/>
      <w:numPr>
        <w:ilvl w:val="3"/>
        <w:numId w:val="13"/>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semiHidden/>
    <w:unhideWhenUsed/>
    <w:qFormat/>
    <w:rsid w:val="00AC45BD"/>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C45BD"/>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C45BD"/>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C45BD"/>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C45BD"/>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14AE5"/>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A1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uiPriority w:val="1"/>
    <w:qFormat/>
    <w:rsid w:val="00A14AE5"/>
    <w:pPr>
      <w:jc w:val="both"/>
    </w:pPr>
    <w:rPr>
      <w:rFonts w:ascii="VNI-Times" w:hAnsi="VNI-Times"/>
      <w:bCs w:val="0"/>
      <w:szCs w:val="20"/>
    </w:rPr>
  </w:style>
  <w:style w:type="paragraph" w:customStyle="1" w:styleId="CharCharCharChar">
    <w:name w:val="Char Char Char Char"/>
    <w:basedOn w:val="Normal"/>
    <w:next w:val="Normal"/>
    <w:autoRedefine/>
    <w:semiHidden/>
    <w:rsid w:val="00A14AE5"/>
    <w:pPr>
      <w:spacing w:after="160" w:line="240" w:lineRule="exact"/>
    </w:pPr>
    <w:rPr>
      <w:bCs w:val="0"/>
      <w:sz w:val="28"/>
      <w:szCs w:val="22"/>
    </w:rPr>
  </w:style>
  <w:style w:type="character" w:styleId="Hyperlink">
    <w:name w:val="Hyperlink"/>
    <w:rsid w:val="00CC3727"/>
    <w:rPr>
      <w:color w:val="0000FF"/>
      <w:u w:val="single"/>
    </w:rPr>
  </w:style>
  <w:style w:type="character" w:customStyle="1" w:styleId="apple-converted-space">
    <w:name w:val="apple-converted-space"/>
    <w:basedOn w:val="DefaultParagraphFont"/>
    <w:rsid w:val="00696982"/>
  </w:style>
  <w:style w:type="paragraph" w:styleId="ListParagraph">
    <w:name w:val="List Paragraph"/>
    <w:basedOn w:val="Normal"/>
    <w:uiPriority w:val="1"/>
    <w:qFormat/>
    <w:rsid w:val="00C82007"/>
    <w:pPr>
      <w:ind w:left="720"/>
      <w:contextualSpacing/>
    </w:pPr>
  </w:style>
  <w:style w:type="paragraph" w:styleId="BodyTextIndent">
    <w:name w:val="Body Text Indent"/>
    <w:basedOn w:val="Normal"/>
    <w:link w:val="BodyTextIndentChar"/>
    <w:rsid w:val="003E2C42"/>
    <w:pPr>
      <w:spacing w:after="120"/>
      <w:ind w:left="283"/>
    </w:pPr>
  </w:style>
  <w:style w:type="character" w:customStyle="1" w:styleId="BodyTextIndentChar">
    <w:name w:val="Body Text Indent Char"/>
    <w:basedOn w:val="DefaultParagraphFont"/>
    <w:link w:val="BodyTextIndent"/>
    <w:rsid w:val="003E2C42"/>
    <w:rPr>
      <w:bCs/>
      <w:sz w:val="26"/>
      <w:szCs w:val="26"/>
      <w:lang w:val="en-US" w:eastAsia="en-US"/>
    </w:rPr>
  </w:style>
  <w:style w:type="paragraph" w:styleId="Header">
    <w:name w:val="header"/>
    <w:basedOn w:val="Normal"/>
    <w:link w:val="HeaderChar"/>
    <w:uiPriority w:val="99"/>
    <w:rsid w:val="00EE478F"/>
    <w:pPr>
      <w:tabs>
        <w:tab w:val="center" w:pos="4513"/>
        <w:tab w:val="right" w:pos="9026"/>
      </w:tabs>
    </w:pPr>
  </w:style>
  <w:style w:type="character" w:customStyle="1" w:styleId="HeaderChar">
    <w:name w:val="Header Char"/>
    <w:basedOn w:val="DefaultParagraphFont"/>
    <w:link w:val="Header"/>
    <w:uiPriority w:val="99"/>
    <w:rsid w:val="00EE478F"/>
    <w:rPr>
      <w:bCs/>
      <w:sz w:val="26"/>
      <w:szCs w:val="26"/>
      <w:lang w:val="en-US" w:eastAsia="en-US"/>
    </w:rPr>
  </w:style>
  <w:style w:type="paragraph" w:styleId="Footer">
    <w:name w:val="footer"/>
    <w:basedOn w:val="Normal"/>
    <w:link w:val="FooterChar"/>
    <w:uiPriority w:val="99"/>
    <w:rsid w:val="00EE478F"/>
    <w:pPr>
      <w:tabs>
        <w:tab w:val="center" w:pos="4513"/>
        <w:tab w:val="right" w:pos="9026"/>
      </w:tabs>
    </w:pPr>
  </w:style>
  <w:style w:type="character" w:customStyle="1" w:styleId="FooterChar">
    <w:name w:val="Footer Char"/>
    <w:basedOn w:val="DefaultParagraphFont"/>
    <w:link w:val="Footer"/>
    <w:uiPriority w:val="99"/>
    <w:rsid w:val="00EE478F"/>
    <w:rPr>
      <w:bCs/>
      <w:sz w:val="26"/>
      <w:szCs w:val="26"/>
      <w:lang w:val="en-US" w:eastAsia="en-US"/>
    </w:rPr>
  </w:style>
  <w:style w:type="paragraph" w:styleId="FootnoteText">
    <w:name w:val="footnote text"/>
    <w:basedOn w:val="Normal"/>
    <w:link w:val="FootnoteTextChar"/>
    <w:uiPriority w:val="99"/>
    <w:rsid w:val="001060CF"/>
    <w:rPr>
      <w:sz w:val="20"/>
      <w:szCs w:val="20"/>
    </w:rPr>
  </w:style>
  <w:style w:type="character" w:customStyle="1" w:styleId="FootnoteTextChar">
    <w:name w:val="Footnote Text Char"/>
    <w:basedOn w:val="DefaultParagraphFont"/>
    <w:link w:val="FootnoteText"/>
    <w:uiPriority w:val="99"/>
    <w:rsid w:val="001060CF"/>
    <w:rPr>
      <w:bCs/>
      <w:lang w:val="en-US" w:eastAsia="en-US"/>
    </w:rPr>
  </w:style>
  <w:style w:type="character" w:styleId="FootnoteReference">
    <w:name w:val="footnote reference"/>
    <w:basedOn w:val="DefaultParagraphFont"/>
    <w:uiPriority w:val="99"/>
    <w:rsid w:val="001060CF"/>
    <w:rPr>
      <w:vertAlign w:val="superscript"/>
    </w:rPr>
  </w:style>
  <w:style w:type="paragraph" w:styleId="BalloonText">
    <w:name w:val="Balloon Text"/>
    <w:basedOn w:val="Normal"/>
    <w:link w:val="BalloonTextChar"/>
    <w:rsid w:val="00AE0D79"/>
    <w:rPr>
      <w:rFonts w:ascii="Tahoma" w:hAnsi="Tahoma" w:cs="Tahoma"/>
      <w:sz w:val="16"/>
      <w:szCs w:val="16"/>
    </w:rPr>
  </w:style>
  <w:style w:type="character" w:customStyle="1" w:styleId="BalloonTextChar">
    <w:name w:val="Balloon Text Char"/>
    <w:basedOn w:val="DefaultParagraphFont"/>
    <w:link w:val="BalloonText"/>
    <w:rsid w:val="00AE0D79"/>
    <w:rPr>
      <w:rFonts w:ascii="Tahoma" w:hAnsi="Tahoma" w:cs="Tahoma"/>
      <w:bCs/>
      <w:sz w:val="16"/>
      <w:szCs w:val="16"/>
      <w:lang w:val="en-US" w:eastAsia="en-US"/>
    </w:rPr>
  </w:style>
  <w:style w:type="paragraph" w:styleId="EndnoteText">
    <w:name w:val="endnote text"/>
    <w:basedOn w:val="Normal"/>
    <w:link w:val="EndnoteTextChar"/>
    <w:rsid w:val="008F7D46"/>
    <w:rPr>
      <w:sz w:val="20"/>
      <w:szCs w:val="20"/>
    </w:rPr>
  </w:style>
  <w:style w:type="character" w:customStyle="1" w:styleId="EndnoteTextChar">
    <w:name w:val="Endnote Text Char"/>
    <w:basedOn w:val="DefaultParagraphFont"/>
    <w:link w:val="EndnoteText"/>
    <w:rsid w:val="008F7D46"/>
    <w:rPr>
      <w:bCs/>
      <w:lang w:val="en-US" w:eastAsia="en-US"/>
    </w:rPr>
  </w:style>
  <w:style w:type="character" w:styleId="EndnoteReference">
    <w:name w:val="endnote reference"/>
    <w:basedOn w:val="DefaultParagraphFont"/>
    <w:rsid w:val="008F7D46"/>
    <w:rPr>
      <w:vertAlign w:val="superscript"/>
    </w:rPr>
  </w:style>
  <w:style w:type="character" w:customStyle="1" w:styleId="Heading1Char">
    <w:name w:val="Heading 1 Char"/>
    <w:basedOn w:val="DefaultParagraphFont"/>
    <w:link w:val="Heading1"/>
    <w:rsid w:val="00AC45BD"/>
    <w:rPr>
      <w:rFonts w:asciiTheme="majorHAnsi" w:eastAsiaTheme="majorEastAsia" w:hAnsiTheme="majorHAnsi" w:cstheme="majorBidi"/>
      <w:b/>
      <w:color w:val="365F91" w:themeColor="accent1" w:themeShade="BF"/>
      <w:sz w:val="28"/>
      <w:szCs w:val="28"/>
      <w:lang w:val="en-US" w:eastAsia="en-US"/>
    </w:rPr>
  </w:style>
  <w:style w:type="character" w:customStyle="1" w:styleId="Heading2Char">
    <w:name w:val="Heading 2 Char"/>
    <w:basedOn w:val="DefaultParagraphFont"/>
    <w:link w:val="Heading2"/>
    <w:rsid w:val="00AC45BD"/>
    <w:rPr>
      <w:rFonts w:asciiTheme="majorHAnsi" w:eastAsiaTheme="majorEastAsia" w:hAnsiTheme="majorHAnsi" w:cstheme="majorBidi"/>
      <w:b/>
      <w:color w:val="4F81BD" w:themeColor="accent1"/>
      <w:sz w:val="26"/>
      <w:szCs w:val="26"/>
      <w:lang w:val="en-US" w:eastAsia="en-US"/>
    </w:rPr>
  </w:style>
  <w:style w:type="character" w:customStyle="1" w:styleId="Heading3Char">
    <w:name w:val="Heading 3 Char"/>
    <w:basedOn w:val="DefaultParagraphFont"/>
    <w:link w:val="Heading3"/>
    <w:semiHidden/>
    <w:rsid w:val="00AC45BD"/>
    <w:rPr>
      <w:rFonts w:asciiTheme="majorHAnsi" w:eastAsiaTheme="majorEastAsia" w:hAnsiTheme="majorHAnsi" w:cstheme="majorBidi"/>
      <w:b/>
      <w:color w:val="4F81BD" w:themeColor="accent1"/>
      <w:sz w:val="26"/>
      <w:szCs w:val="26"/>
      <w:lang w:val="en-US" w:eastAsia="en-US"/>
    </w:rPr>
  </w:style>
  <w:style w:type="character" w:customStyle="1" w:styleId="Heading4Char">
    <w:name w:val="Heading 4 Char"/>
    <w:basedOn w:val="DefaultParagraphFont"/>
    <w:link w:val="Heading4"/>
    <w:semiHidden/>
    <w:rsid w:val="00AC45BD"/>
    <w:rPr>
      <w:rFonts w:asciiTheme="majorHAnsi" w:eastAsiaTheme="majorEastAsia" w:hAnsiTheme="majorHAnsi" w:cstheme="majorBidi"/>
      <w:b/>
      <w:i/>
      <w:iCs/>
      <w:color w:val="4F81BD" w:themeColor="accent1"/>
      <w:sz w:val="26"/>
      <w:szCs w:val="26"/>
      <w:lang w:val="en-US" w:eastAsia="en-US"/>
    </w:rPr>
  </w:style>
  <w:style w:type="character" w:customStyle="1" w:styleId="Heading5Char">
    <w:name w:val="Heading 5 Char"/>
    <w:basedOn w:val="DefaultParagraphFont"/>
    <w:link w:val="Heading5"/>
    <w:semiHidden/>
    <w:rsid w:val="00AC45BD"/>
    <w:rPr>
      <w:rFonts w:asciiTheme="majorHAnsi" w:eastAsiaTheme="majorEastAsia" w:hAnsiTheme="majorHAnsi" w:cstheme="majorBidi"/>
      <w:bCs/>
      <w:color w:val="243F60" w:themeColor="accent1" w:themeShade="7F"/>
      <w:sz w:val="26"/>
      <w:szCs w:val="26"/>
      <w:lang w:val="en-US" w:eastAsia="en-US"/>
    </w:rPr>
  </w:style>
  <w:style w:type="character" w:customStyle="1" w:styleId="Heading6Char">
    <w:name w:val="Heading 6 Char"/>
    <w:basedOn w:val="DefaultParagraphFont"/>
    <w:link w:val="Heading6"/>
    <w:semiHidden/>
    <w:rsid w:val="00AC45BD"/>
    <w:rPr>
      <w:rFonts w:asciiTheme="majorHAnsi" w:eastAsiaTheme="majorEastAsia" w:hAnsiTheme="majorHAnsi" w:cstheme="majorBidi"/>
      <w:bCs/>
      <w:i/>
      <w:iCs/>
      <w:color w:val="243F60" w:themeColor="accent1" w:themeShade="7F"/>
      <w:sz w:val="26"/>
      <w:szCs w:val="26"/>
      <w:lang w:val="en-US" w:eastAsia="en-US"/>
    </w:rPr>
  </w:style>
  <w:style w:type="character" w:customStyle="1" w:styleId="Heading7Char">
    <w:name w:val="Heading 7 Char"/>
    <w:basedOn w:val="DefaultParagraphFont"/>
    <w:link w:val="Heading7"/>
    <w:semiHidden/>
    <w:rsid w:val="00AC45BD"/>
    <w:rPr>
      <w:rFonts w:asciiTheme="majorHAnsi" w:eastAsiaTheme="majorEastAsia" w:hAnsiTheme="majorHAnsi" w:cstheme="majorBidi"/>
      <w:bCs/>
      <w:i/>
      <w:iCs/>
      <w:color w:val="404040" w:themeColor="text1" w:themeTint="BF"/>
      <w:sz w:val="26"/>
      <w:szCs w:val="26"/>
      <w:lang w:val="en-US" w:eastAsia="en-US"/>
    </w:rPr>
  </w:style>
  <w:style w:type="character" w:customStyle="1" w:styleId="Heading8Char">
    <w:name w:val="Heading 8 Char"/>
    <w:basedOn w:val="DefaultParagraphFont"/>
    <w:link w:val="Heading8"/>
    <w:semiHidden/>
    <w:rsid w:val="00AC45BD"/>
    <w:rPr>
      <w:rFonts w:asciiTheme="majorHAnsi" w:eastAsiaTheme="majorEastAsia" w:hAnsiTheme="majorHAnsi" w:cstheme="majorBidi"/>
      <w:bCs/>
      <w:color w:val="404040" w:themeColor="text1" w:themeTint="BF"/>
      <w:lang w:val="en-US" w:eastAsia="en-US"/>
    </w:rPr>
  </w:style>
  <w:style w:type="character" w:customStyle="1" w:styleId="Heading9Char">
    <w:name w:val="Heading 9 Char"/>
    <w:basedOn w:val="DefaultParagraphFont"/>
    <w:link w:val="Heading9"/>
    <w:semiHidden/>
    <w:rsid w:val="00AC45BD"/>
    <w:rPr>
      <w:rFonts w:asciiTheme="majorHAnsi" w:eastAsiaTheme="majorEastAsia" w:hAnsiTheme="majorHAnsi" w:cstheme="majorBidi"/>
      <w:bCs/>
      <w:i/>
      <w:iCs/>
      <w:color w:val="404040" w:themeColor="text1" w:themeTint="BF"/>
      <w:lang w:val="en-US" w:eastAsia="en-US"/>
    </w:rPr>
  </w:style>
  <w:style w:type="paragraph" w:styleId="NormalWeb">
    <w:name w:val="Normal (Web)"/>
    <w:aliases w:val="Normal (Web) Char"/>
    <w:basedOn w:val="Normal"/>
    <w:link w:val="NormalWebChar1"/>
    <w:uiPriority w:val="99"/>
    <w:rsid w:val="0075739B"/>
    <w:pPr>
      <w:spacing w:before="100" w:beforeAutospacing="1" w:after="100" w:afterAutospacing="1"/>
    </w:pPr>
    <w:rPr>
      <w:bCs w:val="0"/>
      <w:sz w:val="24"/>
      <w:szCs w:val="24"/>
      <w:lang w:val="vi-VN" w:eastAsia="vi-VN"/>
    </w:rPr>
  </w:style>
  <w:style w:type="character" w:customStyle="1" w:styleId="NormalWebChar1">
    <w:name w:val="Normal (Web) Char1"/>
    <w:aliases w:val="Normal (Web) Char Char"/>
    <w:link w:val="NormalWeb"/>
    <w:rsid w:val="0075739B"/>
    <w:rPr>
      <w:sz w:val="24"/>
      <w:szCs w:val="24"/>
    </w:rPr>
  </w:style>
  <w:style w:type="character" w:customStyle="1" w:styleId="Bodytext2">
    <w:name w:val="Body text (2)_"/>
    <w:basedOn w:val="DefaultParagraphFont"/>
    <w:link w:val="Bodytext20"/>
    <w:rsid w:val="00692635"/>
    <w:rPr>
      <w:sz w:val="28"/>
      <w:szCs w:val="28"/>
      <w:shd w:val="clear" w:color="auto" w:fill="FFFFFF"/>
    </w:rPr>
  </w:style>
  <w:style w:type="paragraph" w:customStyle="1" w:styleId="Bodytext20">
    <w:name w:val="Body text (2)"/>
    <w:basedOn w:val="Normal"/>
    <w:link w:val="Bodytext2"/>
    <w:rsid w:val="00692635"/>
    <w:pPr>
      <w:widowControl w:val="0"/>
      <w:shd w:val="clear" w:color="auto" w:fill="FFFFFF"/>
      <w:spacing w:before="180" w:after="60" w:line="338" w:lineRule="exact"/>
      <w:jc w:val="both"/>
    </w:pPr>
    <w:rPr>
      <w:bCs w:val="0"/>
      <w:sz w:val="28"/>
      <w:szCs w:val="28"/>
      <w:lang w:val="vi-VN" w:eastAsia="vi-VN"/>
    </w:rPr>
  </w:style>
  <w:style w:type="character" w:customStyle="1" w:styleId="vldocrldnamec2">
    <w:name w:val="vl_doc_rl_dname_c2"/>
    <w:rsid w:val="0034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2114">
      <w:bodyDiv w:val="1"/>
      <w:marLeft w:val="0"/>
      <w:marRight w:val="0"/>
      <w:marTop w:val="0"/>
      <w:marBottom w:val="0"/>
      <w:divBdr>
        <w:top w:val="none" w:sz="0" w:space="0" w:color="auto"/>
        <w:left w:val="none" w:sz="0" w:space="0" w:color="auto"/>
        <w:bottom w:val="none" w:sz="0" w:space="0" w:color="auto"/>
        <w:right w:val="none" w:sz="0" w:space="0" w:color="auto"/>
      </w:divBdr>
    </w:div>
    <w:div w:id="1640451751">
      <w:bodyDiv w:val="1"/>
      <w:marLeft w:val="0"/>
      <w:marRight w:val="0"/>
      <w:marTop w:val="0"/>
      <w:marBottom w:val="0"/>
      <w:divBdr>
        <w:top w:val="none" w:sz="0" w:space="0" w:color="auto"/>
        <w:left w:val="none" w:sz="0" w:space="0" w:color="auto"/>
        <w:bottom w:val="none" w:sz="0" w:space="0" w:color="auto"/>
        <w:right w:val="none" w:sz="0" w:space="0" w:color="auto"/>
      </w:divBdr>
    </w:div>
    <w:div w:id="1772625344">
      <w:bodyDiv w:val="1"/>
      <w:marLeft w:val="0"/>
      <w:marRight w:val="0"/>
      <w:marTop w:val="0"/>
      <w:marBottom w:val="0"/>
      <w:divBdr>
        <w:top w:val="none" w:sz="0" w:space="0" w:color="auto"/>
        <w:left w:val="none" w:sz="0" w:space="0" w:color="auto"/>
        <w:bottom w:val="none" w:sz="0" w:space="0" w:color="auto"/>
        <w:right w:val="none" w:sz="0" w:space="0" w:color="auto"/>
      </w:divBdr>
    </w:div>
    <w:div w:id="19995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huong-mai/quyet-dinh-1804-qd-ttg-2020-phe-duyet-chuong-trinh-ho-tro-phat-trien-kinh-te-tap-the-hop-tac-xa-457680.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9F829EF-281B-499F-8AB5-CF510711B5F6}">
  <ds:schemaRefs>
    <ds:schemaRef ds:uri="http://schemas.openxmlformats.org/officeDocument/2006/bibliography"/>
  </ds:schemaRefs>
</ds:datastoreItem>
</file>

<file path=customXml/itemProps2.xml><?xml version="1.0" encoding="utf-8"?>
<ds:datastoreItem xmlns:ds="http://schemas.openxmlformats.org/officeDocument/2006/customXml" ds:itemID="{215658F1-04FD-4CE4-AE25-B617306035BE}"/>
</file>

<file path=customXml/itemProps3.xml><?xml version="1.0" encoding="utf-8"?>
<ds:datastoreItem xmlns:ds="http://schemas.openxmlformats.org/officeDocument/2006/customXml" ds:itemID="{365059A3-B6B6-4D25-9F5B-7D28B5159109}"/>
</file>

<file path=customXml/itemProps4.xml><?xml version="1.0" encoding="utf-8"?>
<ds:datastoreItem xmlns:ds="http://schemas.openxmlformats.org/officeDocument/2006/customXml" ds:itemID="{27493152-C338-485B-A925-BB8B2B9C276B}"/>
</file>

<file path=docProps/app.xml><?xml version="1.0" encoding="utf-8"?>
<Properties xmlns="http://schemas.openxmlformats.org/officeDocument/2006/extended-properties" xmlns:vt="http://schemas.openxmlformats.org/officeDocument/2006/docPropsVTypes">
  <Template>Normal</Template>
  <TotalTime>1708</TotalTime>
  <Pages>21</Pages>
  <Words>7408</Words>
  <Characters>42232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Văn phòng Điều phối NTM tỉnh</Company>
  <LinksUpToDate>false</LinksUpToDate>
  <CharactersWithSpaces>49541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PTV</dc:creator>
  <cp:lastModifiedBy>Windows User</cp:lastModifiedBy>
  <cp:revision>58</cp:revision>
  <cp:lastPrinted>2021-05-26T02:59:00Z</cp:lastPrinted>
  <dcterms:created xsi:type="dcterms:W3CDTF">2021-04-02T01:58:00Z</dcterms:created>
  <dcterms:modified xsi:type="dcterms:W3CDTF">2022-07-29T08:29:00Z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